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jc w:val="lef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66085"/>
      <w:bookmarkEnd w:id="0"/>
      <w:bookmarkStart w:id="1" w:name="_Hlt450051172"/>
      <w:bookmarkEnd w:id="1"/>
      <w:bookmarkStart w:id="2" w:name="_Hlt450039480"/>
      <w:bookmarkEnd w:id="2"/>
      <w:bookmarkStart w:id="3" w:name="_Hlt448930105"/>
      <w:bookmarkEnd w:id="3"/>
      <w:bookmarkStart w:id="4" w:name="_Hlt450066087"/>
      <w:bookmarkEnd w:id="4"/>
      <w:bookmarkStart w:id="5" w:name="_Hlt449016246"/>
      <w:bookmarkEnd w:id="5"/>
      <w:r>
        <w:rPr>
          <w:rFonts w:ascii="Arial" w:hAnsi="Arial" w:cs="Arial"/>
          <w:b/>
          <w:sz w:val="24"/>
          <w:szCs w:val="24"/>
        </w:rPr>
        <w:t>3GPP TSG-RAN WG4 Meeting #115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0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6264</w:t>
      </w:r>
      <w:bookmarkStart w:id="232" w:name="_GoBack"/>
      <w:bookmarkEnd w:id="232"/>
    </w:p>
    <w:p>
      <w:pPr>
        <w:jc w:val="left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St Julian’s, Malta, 19th –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  <w:rPr>
                <w:rFonts w:hint="default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D</w:t>
            </w:r>
            <w:r>
              <w:rPr>
                <w:rFonts w:hint="default" w:eastAsiaTheme="minorEastAsia"/>
                <w:lang w:val="en-US" w:eastAsia="zh-CN"/>
              </w:rPr>
              <w:t>raftCR to TS3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hint="default" w:eastAsiaTheme="minorEastAsia"/>
                <w:lang w:val="en-US" w:eastAsia="zh-CN"/>
              </w:rPr>
              <w:t xml:space="preserve">.108 </w:t>
            </w:r>
            <w:r>
              <w:rPr>
                <w:rFonts w:hint="eastAsia" w:eastAsiaTheme="minorEastAsia"/>
                <w:lang w:val="en-US" w:eastAsia="zh-CN"/>
              </w:rPr>
              <w:t>Add 10.4 and 10.5 requirements</w:t>
            </w:r>
            <w:r>
              <w:rPr>
                <w:rFonts w:hint="eastAsia" w:eastAsia="宋体"/>
                <w:lang w:val="en-US" w:eastAsia="zh-CN"/>
              </w:rPr>
              <w:t xml:space="preserve"> for NTN Ku bands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Introduction of  NTN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Add OTA dynamic range, OTA in-band selectivity and blocking</w:t>
            </w:r>
            <w:r>
              <w:rPr>
                <w:rFonts w:hint="eastAsia" w:eastAsia="宋体"/>
                <w:lang w:val="en-US" w:eastAsia="zh-CN"/>
              </w:rPr>
              <w:t xml:space="preserve"> requirements for NTN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OTA dynamic range, OTA in-band selectivity and blocking requirements for NTN Ku bands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are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10.4, 10.5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3"/>
        <w:ind w:left="0" w:leftChars="0" w:firstLine="0" w:firstLineChars="0"/>
        <w:outlineLvl w:val="0"/>
        <w:rPr>
          <w:rFonts w:eastAsia="??"/>
          <w:color w:val="FF0000"/>
          <w:szCs w:val="32"/>
          <w:highlight w:val="none"/>
        </w:rPr>
      </w:pPr>
      <w:bookmarkStart w:id="6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6"/>
    <w:p>
      <w:pPr>
        <w:pStyle w:val="3"/>
      </w:pPr>
      <w:bookmarkStart w:id="7" w:name="_Toc161668494"/>
      <w:bookmarkStart w:id="8" w:name="_Toc114242283"/>
      <w:bookmarkStart w:id="9" w:name="_Toc155777162"/>
      <w:bookmarkStart w:id="10" w:name="_Toc176445373"/>
      <w:bookmarkStart w:id="11" w:name="_Toc124259841"/>
      <w:bookmarkStart w:id="12" w:name="_Toc124157918"/>
      <w:bookmarkStart w:id="13" w:name="_Toc123044279"/>
      <w:bookmarkStart w:id="14" w:name="_Toc169713822"/>
      <w:bookmarkStart w:id="15" w:name="_Toc145643439"/>
      <w:bookmarkStart w:id="16" w:name="_Toc138884238"/>
      <w:bookmarkStart w:id="17" w:name="_Toc187246848"/>
      <w:bookmarkStart w:id="18" w:name="_Toc137464569"/>
      <w:bookmarkStart w:id="19" w:name="_Toc130584913"/>
      <w:bookmarkStart w:id="20" w:name="_Toc155472273"/>
      <w:bookmarkStart w:id="21" w:name="_Hlk515783581"/>
      <w:r>
        <w:t>10.4</w:t>
      </w:r>
      <w:r>
        <w:tab/>
      </w:r>
      <w:r>
        <w:t>OTA dynamic range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3"/>
      </w:pPr>
      <w:bookmarkStart w:id="22" w:name="_Toc104311102"/>
      <w:bookmarkStart w:id="23" w:name="_Toc137464570"/>
      <w:bookmarkStart w:id="24" w:name="_Toc155472274"/>
      <w:bookmarkStart w:id="25" w:name="_Toc130584914"/>
      <w:bookmarkStart w:id="26" w:name="_Toc145643440"/>
      <w:bookmarkStart w:id="27" w:name="_Toc29811919"/>
      <w:bookmarkStart w:id="28" w:name="_Toc124157919"/>
      <w:bookmarkStart w:id="29" w:name="_Toc53178413"/>
      <w:bookmarkStart w:id="30" w:name="_Toc36817471"/>
      <w:bookmarkStart w:id="31" w:name="_Toc187246849"/>
      <w:bookmarkStart w:id="32" w:name="_Toc45893699"/>
      <w:bookmarkStart w:id="33" w:name="_Toc161668495"/>
      <w:bookmarkStart w:id="34" w:name="_Toc61179572"/>
      <w:bookmarkStart w:id="35" w:name="_Toc106177116"/>
      <w:bookmarkStart w:id="36" w:name="_Toc124259842"/>
      <w:bookmarkStart w:id="37" w:name="_Toc37267781"/>
      <w:bookmarkStart w:id="38" w:name="_Toc90422877"/>
      <w:bookmarkStart w:id="39" w:name="_Toc169713823"/>
      <w:bookmarkStart w:id="40" w:name="_Toc155777163"/>
      <w:bookmarkStart w:id="41" w:name="_Toc44712387"/>
      <w:bookmarkStart w:id="42" w:name="_Toc176445374"/>
      <w:bookmarkStart w:id="43" w:name="_Toc106126803"/>
      <w:bookmarkStart w:id="44" w:name="_Toc114242284"/>
      <w:bookmarkStart w:id="45" w:name="_Toc53178864"/>
      <w:bookmarkStart w:id="46" w:name="_Toc21127710"/>
      <w:bookmarkStart w:id="47" w:name="_Toc67916868"/>
      <w:bookmarkStart w:id="48" w:name="_Toc123044280"/>
      <w:bookmarkStart w:id="49" w:name="_Toc37260393"/>
      <w:bookmarkStart w:id="50" w:name="_Toc74663489"/>
      <w:bookmarkStart w:id="51" w:name="_Toc61179102"/>
      <w:bookmarkStart w:id="52" w:name="_Toc138884239"/>
      <w:bookmarkStart w:id="53" w:name="_Toc82622030"/>
      <w:r>
        <w:t>10.4.1</w:t>
      </w:r>
      <w:r>
        <w:tab/>
      </w:r>
      <w:r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r>
        <w:t xml:space="preserve">The OTA dynamic range is a measure of the capability of the receiver unit to receive a wanted signal in the presence of an interfering signal inside the received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channel bandwidth</w:t>
      </w:r>
      <w:r>
        <w:t>.</w:t>
      </w:r>
    </w:p>
    <w:p>
      <w:pPr>
        <w:rPr>
          <w:i/>
        </w:rPr>
      </w:pPr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OTA REFSENS RoAoA.</w:t>
      </w:r>
    </w:p>
    <w:p>
      <w:r>
        <w:t xml:space="preserve">The wanted and interfering signals apply to each supported polarization, under the assumption of </w:t>
      </w:r>
      <w:r>
        <w:rPr>
          <w:i/>
        </w:rPr>
        <w:t>polarization match</w:t>
      </w:r>
      <w:r>
        <w:t>.</w:t>
      </w:r>
    </w:p>
    <w:p>
      <w:pPr>
        <w:pStyle w:val="4"/>
      </w:pPr>
      <w:bookmarkStart w:id="54" w:name="_Toc37267782"/>
      <w:bookmarkStart w:id="55" w:name="_Toc138884240"/>
      <w:bookmarkStart w:id="56" w:name="_Toc176445375"/>
      <w:bookmarkStart w:id="57" w:name="_Toc114242285"/>
      <w:bookmarkStart w:id="58" w:name="_Toc53178414"/>
      <w:bookmarkStart w:id="59" w:name="_Toc124259843"/>
      <w:bookmarkStart w:id="60" w:name="_Toc44712388"/>
      <w:bookmarkStart w:id="61" w:name="_Toc187246850"/>
      <w:bookmarkStart w:id="62" w:name="_Toc21127711"/>
      <w:bookmarkStart w:id="63" w:name="_Toc53178865"/>
      <w:bookmarkStart w:id="64" w:name="_Toc82622031"/>
      <w:bookmarkStart w:id="65" w:name="_Toc74663490"/>
      <w:bookmarkStart w:id="66" w:name="_Toc90422878"/>
      <w:bookmarkStart w:id="67" w:name="_Toc124157920"/>
      <w:bookmarkStart w:id="68" w:name="_Toc29811920"/>
      <w:bookmarkStart w:id="69" w:name="_Toc106177117"/>
      <w:bookmarkStart w:id="70" w:name="_Toc123044281"/>
      <w:bookmarkStart w:id="71" w:name="_Toc161668496"/>
      <w:bookmarkStart w:id="72" w:name="_Toc45893700"/>
      <w:bookmarkStart w:id="73" w:name="_Toc104311103"/>
      <w:bookmarkStart w:id="74" w:name="_Toc106126804"/>
      <w:bookmarkStart w:id="75" w:name="_Toc155777164"/>
      <w:bookmarkStart w:id="76" w:name="_Toc137464571"/>
      <w:bookmarkStart w:id="77" w:name="_Toc169713824"/>
      <w:bookmarkStart w:id="78" w:name="_Toc37260394"/>
      <w:bookmarkStart w:id="79" w:name="_Toc155472275"/>
      <w:bookmarkStart w:id="80" w:name="_Toc67916869"/>
      <w:bookmarkStart w:id="81" w:name="_Toc36817472"/>
      <w:bookmarkStart w:id="82" w:name="_Toc130584915"/>
      <w:bookmarkStart w:id="83" w:name="_Toc145643441"/>
      <w:bookmarkStart w:id="84" w:name="_Toc61179573"/>
      <w:bookmarkStart w:id="85" w:name="_Toc61179103"/>
      <w:r>
        <w:t>10.4.2</w:t>
      </w:r>
      <w:r>
        <w:tab/>
      </w:r>
      <w:r>
        <w:t xml:space="preserve">Minimum requirement for </w:t>
      </w:r>
      <w:r>
        <w:rPr>
          <w:rFonts w:hint="eastAsia"/>
          <w:i/>
          <w:iCs/>
          <w:lang w:val="en-US" w:eastAsia="zh-CN"/>
        </w:rPr>
        <w:t>SAN</w:t>
      </w:r>
      <w:r>
        <w:rPr>
          <w:i/>
        </w:rPr>
        <w:t xml:space="preserve"> type 1-O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>
      <w:r>
        <w:t xml:space="preserve">The throughput shall be ≥ 95% of the maximum throughput of the reference measurement channel as specified in annex A.2 with parameters specified in table </w:t>
      </w:r>
      <w:r>
        <w:rPr>
          <w:lang w:val="en-US" w:eastAsia="zh-CN"/>
        </w:rPr>
        <w:t>10</w:t>
      </w:r>
      <w:r>
        <w:t>.</w:t>
      </w:r>
      <w:r>
        <w:rPr>
          <w:lang w:val="en-US" w:eastAsia="zh-CN"/>
        </w:rPr>
        <w:t>4</w:t>
      </w:r>
      <w:r>
        <w:t xml:space="preserve">.2-1 for </w:t>
      </w:r>
      <w:r>
        <w:rPr>
          <w:lang w:val="en-US" w:eastAsia="zh-CN"/>
        </w:rPr>
        <w:t>LEO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SAN</w:t>
      </w:r>
      <w:r>
        <w:t>.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10</w:t>
      </w:r>
      <w:r>
        <w:t>.</w:t>
      </w:r>
      <w:r>
        <w:rPr>
          <w:rFonts w:hint="eastAsia"/>
          <w:lang w:val="en-US" w:eastAsia="zh-CN"/>
        </w:rPr>
        <w:t>4</w:t>
      </w:r>
      <w:r>
        <w:t xml:space="preserve">.2-1: SAN </w:t>
      </w:r>
      <w:r>
        <w:rPr>
          <w:rFonts w:hint="eastAsia"/>
          <w:lang w:val="en-US" w:eastAsia="zh-CN"/>
        </w:rPr>
        <w:t>LEO</w:t>
      </w:r>
      <w:r>
        <w:t xml:space="preserve"> class dynamic range</w:t>
      </w:r>
    </w:p>
    <w:tbl>
      <w:tblPr>
        <w:tblStyle w:val="43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9"/>
        <w:gridCol w:w="1593"/>
        <w:gridCol w:w="1733"/>
        <w:gridCol w:w="1450"/>
        <w:gridCol w:w="1749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556" w:type="dxa"/>
          </w:tcPr>
          <w:p>
            <w:pPr>
              <w:pStyle w:val="52"/>
            </w:pPr>
            <w:r>
              <w:rPr>
                <w:lang w:eastAsia="zh-CN"/>
              </w:rPr>
              <w:t>Subcarrier spacing (kHz)</w:t>
            </w:r>
          </w:p>
        </w:tc>
        <w:tc>
          <w:tcPr>
            <w:tcW w:w="1693" w:type="dxa"/>
          </w:tcPr>
          <w:p>
            <w:pPr>
              <w:pStyle w:val="52"/>
            </w:pPr>
            <w:r>
              <w:t>Reference measurement channel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Wanted signal mean power (dBm)</w:t>
            </w:r>
          </w:p>
        </w:tc>
        <w:tc>
          <w:tcPr>
            <w:tcW w:w="1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Interfering signal mean power (dBm) /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54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-76.4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-88.2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-76.4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-85.0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G-FR1-NTN-A2-3</w:t>
            </w:r>
            <w:r>
              <w:rPr>
                <w:rFonts w:hint="eastAsia" w:eastAsia="等线"/>
                <w:lang w:eastAsia="zh-C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>-74.1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>-76.4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-83.2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G-FR1-NTN-A2-3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-74.1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G-FR1-NTN-A2-4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-81.9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G-FR1-NTN-A2-5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G-FR1-NTN-A2-6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-70.5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3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67"/>
              <w:rPr>
                <w:ins w:id="0" w:author="ZTE, Li Lu" w:date="2025-03-26T16:31:17Z"/>
                <w:rFonts w:cs="Arial"/>
                <w:lang w:eastAsia="ko-KR"/>
              </w:rPr>
            </w:pPr>
            <w:r>
              <w:t>NOTE</w:t>
            </w:r>
            <w:ins w:id="1" w:author="ZTE, Li Lu" w:date="2025-03-26T16:31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ZTE, Li Lu" w:date="2025-03-26T16:31:2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r>
              <w:t>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hint="eastAsia" w:cs="Arial"/>
                <w:i/>
                <w:iCs/>
                <w:lang w:val="en-US" w:eastAsia="zh-CN"/>
              </w:rPr>
              <w:t>SAN</w:t>
            </w:r>
            <w:r>
              <w:rPr>
                <w:rFonts w:cs="Arial"/>
                <w:i/>
                <w:lang w:eastAsia="ko-KR"/>
              </w:rPr>
              <w:t xml:space="preserve"> channel bandwidth</w:t>
            </w:r>
            <w:r>
              <w:rPr>
                <w:rFonts w:cs="Arial"/>
                <w:lang w:eastAsia="ko-KR"/>
              </w:rPr>
              <w:t>.</w:t>
            </w:r>
          </w:p>
          <w:p>
            <w:pPr>
              <w:pStyle w:val="67"/>
              <w:ind w:left="0" w:firstLine="0"/>
              <w:rPr>
                <w:rFonts w:hint="default" w:eastAsia="宋体" w:cs="Arial"/>
                <w:lang w:val="en-US" w:eastAsia="zh-CN"/>
              </w:rPr>
            </w:pPr>
            <w:ins w:id="3" w:author="ZTE, Li Lu" w:date="2025-03-26T16:31:19Z">
              <w:r>
                <w:rPr>
                  <w:rFonts w:hint="eastAsia" w:eastAsia="宋体" w:cs="Arial"/>
                  <w:lang w:val="en-US" w:eastAsia="zh-CN"/>
                </w:rPr>
                <w:t>NOT</w:t>
              </w:r>
            </w:ins>
            <w:ins w:id="4" w:author="ZTE, Li Lu" w:date="2025-03-26T16:31:20Z">
              <w:r>
                <w:rPr>
                  <w:rFonts w:hint="eastAsia" w:eastAsia="宋体" w:cs="Arial"/>
                  <w:lang w:val="en-US" w:eastAsia="zh-CN"/>
                </w:rPr>
                <w:t xml:space="preserve">E </w:t>
              </w:r>
            </w:ins>
            <w:ins w:id="5" w:author="ZTE, Li Lu" w:date="2025-03-26T16:31:21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  <w:ins w:id="6" w:author="ZTE, Li Lu" w:date="2025-03-26T16:31:30Z">
              <w:r>
                <w:rPr/>
                <w:t>:</w:t>
              </w:r>
            </w:ins>
            <w:ins w:id="7" w:author="ZTE, Li Lu" w:date="2025-03-26T16:31:30Z">
              <w:r>
                <w:rPr/>
                <w:tab/>
              </w:r>
            </w:ins>
            <w:ins w:id="8" w:author="ZTE, Li Lu" w:date="2025-03-26T16:31:30Z">
              <w:r>
                <w:rPr/>
                <w:t>Th</w:t>
              </w:r>
            </w:ins>
            <w:ins w:id="9" w:author="ZTE, Li Lu" w:date="2025-03-26T16:31:38Z">
              <w:r>
                <w:rPr>
                  <w:rFonts w:hint="eastAsia" w:eastAsia="宋体"/>
                  <w:lang w:val="en-US" w:eastAsia="zh-CN"/>
                </w:rPr>
                <w:t xml:space="preserve">is </w:t>
              </w:r>
            </w:ins>
            <w:ins w:id="10" w:author="ZTE, Li Lu" w:date="2025-03-26T16:31:39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11" w:author="ZTE, Li Lu" w:date="2025-03-26T16:31:40Z">
              <w:r>
                <w:rPr>
                  <w:rFonts w:hint="eastAsia" w:eastAsia="宋体"/>
                  <w:lang w:val="en-US" w:eastAsia="zh-CN"/>
                </w:rPr>
                <w:t>q</w:t>
              </w:r>
            </w:ins>
            <w:ins w:id="12" w:author="ZTE, Li Lu" w:date="2025-03-26T16:31:41Z">
              <w:r>
                <w:rPr>
                  <w:rFonts w:hint="eastAsia" w:eastAsia="宋体"/>
                  <w:lang w:val="en-US" w:eastAsia="zh-CN"/>
                </w:rPr>
                <w:t>uireme</w:t>
              </w:r>
            </w:ins>
            <w:ins w:id="13" w:author="ZTE, Li Lu" w:date="2025-03-26T16:31:42Z">
              <w:r>
                <w:rPr>
                  <w:rFonts w:hint="eastAsia" w:eastAsia="宋体"/>
                  <w:lang w:val="en-US" w:eastAsia="zh-CN"/>
                </w:rPr>
                <w:t xml:space="preserve">nt is </w:t>
              </w:r>
            </w:ins>
            <w:ins w:id="14" w:author="ZTE, Li Lu" w:date="2025-03-26T16:31:43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  <w:ins w:id="15" w:author="ZTE, Li Lu" w:date="2025-03-26T16:31:44Z">
              <w:r>
                <w:rPr>
                  <w:rFonts w:hint="eastAsia" w:eastAsia="宋体"/>
                  <w:lang w:val="en-US" w:eastAsia="zh-CN"/>
                </w:rPr>
                <w:t>t app</w:t>
              </w:r>
            </w:ins>
            <w:ins w:id="16" w:author="ZTE, Li Lu" w:date="2025-03-26T16:31:45Z">
              <w:r>
                <w:rPr>
                  <w:rFonts w:hint="eastAsia" w:eastAsia="宋体"/>
                  <w:lang w:val="en-US" w:eastAsia="zh-CN"/>
                </w:rPr>
                <w:t>li</w:t>
              </w:r>
            </w:ins>
            <w:ins w:id="17" w:author="ZTE, Li Lu" w:date="2025-03-26T16:31:46Z">
              <w:r>
                <w:rPr>
                  <w:rFonts w:hint="eastAsia" w:eastAsia="宋体"/>
                  <w:lang w:val="en-US" w:eastAsia="zh-CN"/>
                </w:rPr>
                <w:t>cab</w:t>
              </w:r>
            </w:ins>
            <w:ins w:id="18" w:author="ZTE, Li Lu" w:date="2025-03-26T16:31:47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19" w:author="ZTE, Li Lu" w:date="2025-03-26T16:31:48Z">
              <w:r>
                <w:rPr>
                  <w:rFonts w:hint="eastAsia" w:eastAsia="宋体"/>
                  <w:lang w:val="en-US" w:eastAsia="zh-CN"/>
                </w:rPr>
                <w:t xml:space="preserve">e </w:t>
              </w:r>
            </w:ins>
            <w:ins w:id="20" w:author="ZTE, Li Lu" w:date="2025-03-26T16:31:49Z">
              <w:r>
                <w:rPr>
                  <w:rFonts w:hint="eastAsia" w:eastAsia="宋体"/>
                  <w:lang w:val="en-US" w:eastAsia="zh-CN"/>
                </w:rPr>
                <w:t>for</w:t>
              </w:r>
            </w:ins>
            <w:ins w:id="21" w:author="ZTE, Li Lu" w:date="2025-03-26T16:31:30Z">
              <w:r>
                <w:rPr/>
                <w:t xml:space="preserve"> </w:t>
              </w:r>
            </w:ins>
            <w:ins w:id="22" w:author="ZTE, Li Lu" w:date="2025-03-26T16:32:04Z">
              <w:r>
                <w:rPr>
                  <w:rFonts w:hint="eastAsia" w:eastAsia="宋体"/>
                  <w:lang w:val="en-US" w:eastAsia="zh-CN"/>
                </w:rPr>
                <w:t>band</w:t>
              </w:r>
            </w:ins>
            <w:ins w:id="23" w:author="ZTE, Li Lu" w:date="2025-03-26T16:32:05Z">
              <w:r>
                <w:rPr>
                  <w:rFonts w:hint="eastAsia" w:eastAsia="宋体"/>
                  <w:lang w:val="en-US" w:eastAsia="zh-CN"/>
                </w:rPr>
                <w:t xml:space="preserve"> n</w:t>
              </w:r>
            </w:ins>
            <w:ins w:id="24" w:author="ZTE, Li Lu" w:date="2025-03-26T16:32:2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5" w:author="ZTE, Li Lu" w:date="2025-03-26T16:32:28Z">
              <w:r>
                <w:rPr>
                  <w:rFonts w:hint="eastAsia" w:eastAsia="宋体"/>
                  <w:lang w:val="en-US" w:eastAsia="zh-CN"/>
                </w:rPr>
                <w:t xml:space="preserve">48 </w:t>
              </w:r>
            </w:ins>
            <w:ins w:id="26" w:author="ZTE, Li Lu" w:date="2025-03-26T16:32:29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27" w:author="ZTE, Li Lu" w:date="2025-03-26T16:32:3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8" w:author="ZTE, Li Lu" w:date="2025-03-26T16:32:3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9" w:author="ZTE, Li Lu" w:date="2025-03-26T16:32:32Z">
              <w:r>
                <w:rPr>
                  <w:rFonts w:hint="eastAsia" w:eastAsia="宋体"/>
                  <w:lang w:val="en-US" w:eastAsia="zh-CN"/>
                </w:rPr>
                <w:t>47.</w:t>
              </w:r>
            </w:ins>
          </w:p>
        </w:tc>
      </w:tr>
    </w:tbl>
    <w:p>
      <w:pPr>
        <w:rPr>
          <w:lang w:val="en-US"/>
        </w:rPr>
      </w:pPr>
    </w:p>
    <w:bookmarkEnd w:id="21"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3"/>
      </w:pPr>
      <w:bookmarkStart w:id="86" w:name="_Toc37267783"/>
      <w:bookmarkStart w:id="87" w:name="_Toc130584916"/>
      <w:bookmarkStart w:id="88" w:name="_Toc21127712"/>
      <w:bookmarkStart w:id="89" w:name="_Toc44712389"/>
      <w:bookmarkStart w:id="90" w:name="_Toc169713825"/>
      <w:bookmarkStart w:id="91" w:name="_Toc106126805"/>
      <w:bookmarkStart w:id="92" w:name="_Toc123044282"/>
      <w:bookmarkStart w:id="93" w:name="_Toc145643442"/>
      <w:bookmarkStart w:id="94" w:name="_Toc106177118"/>
      <w:bookmarkStart w:id="95" w:name="_Toc37260395"/>
      <w:bookmarkStart w:id="96" w:name="_Toc138884241"/>
      <w:bookmarkStart w:id="97" w:name="_Toc36817473"/>
      <w:bookmarkStart w:id="98" w:name="_Toc53178866"/>
      <w:bookmarkStart w:id="99" w:name="_Toc29811921"/>
      <w:bookmarkStart w:id="100" w:name="_Toc124157921"/>
      <w:bookmarkStart w:id="101" w:name="_Toc187246851"/>
      <w:bookmarkStart w:id="102" w:name="_Toc137464572"/>
      <w:bookmarkStart w:id="103" w:name="_Toc45893701"/>
      <w:bookmarkStart w:id="104" w:name="_Toc124259844"/>
      <w:bookmarkStart w:id="105" w:name="_Toc67916870"/>
      <w:bookmarkStart w:id="106" w:name="_Toc155472276"/>
      <w:bookmarkStart w:id="107" w:name="_Toc155777165"/>
      <w:bookmarkStart w:id="108" w:name="_Toc161668497"/>
      <w:bookmarkStart w:id="109" w:name="_Toc74663491"/>
      <w:bookmarkStart w:id="110" w:name="_Toc114242286"/>
      <w:bookmarkStart w:id="111" w:name="_Toc104311104"/>
      <w:bookmarkStart w:id="112" w:name="_Toc53178415"/>
      <w:bookmarkStart w:id="113" w:name="_Toc61179574"/>
      <w:bookmarkStart w:id="114" w:name="_Toc176445376"/>
      <w:bookmarkStart w:id="115" w:name="_Toc61179104"/>
      <w:r>
        <w:t>10.5</w:t>
      </w:r>
      <w:r>
        <w:tab/>
      </w:r>
      <w:r>
        <w:t>OTA in-band selectivity and blocking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>
      <w:pPr>
        <w:pStyle w:val="4"/>
      </w:pPr>
      <w:bookmarkStart w:id="116" w:name="_Toc106126806"/>
      <w:bookmarkStart w:id="117" w:name="_Toc36817474"/>
      <w:bookmarkStart w:id="118" w:name="_Toc37267784"/>
      <w:bookmarkStart w:id="119" w:name="_Toc61179575"/>
      <w:bookmarkStart w:id="120" w:name="_Toc45893702"/>
      <w:bookmarkStart w:id="121" w:name="_Toc187246852"/>
      <w:bookmarkStart w:id="122" w:name="_Toc106177119"/>
      <w:bookmarkStart w:id="123" w:name="_Toc37260396"/>
      <w:bookmarkStart w:id="124" w:name="_Toc21127713"/>
      <w:bookmarkStart w:id="125" w:name="_Toc169713826"/>
      <w:bookmarkStart w:id="126" w:name="_Toc67916871"/>
      <w:bookmarkStart w:id="127" w:name="_Toc155472277"/>
      <w:bookmarkStart w:id="128" w:name="_Toc155777166"/>
      <w:bookmarkStart w:id="129" w:name="_Toc176445377"/>
      <w:bookmarkStart w:id="130" w:name="_Toc90422880"/>
      <w:bookmarkStart w:id="131" w:name="_Toc145643443"/>
      <w:bookmarkStart w:id="132" w:name="_Toc130584917"/>
      <w:bookmarkStart w:id="133" w:name="_Toc82622033"/>
      <w:bookmarkStart w:id="134" w:name="_Toc104311105"/>
      <w:bookmarkStart w:id="135" w:name="_Toc124157922"/>
      <w:bookmarkStart w:id="136" w:name="_Toc114242287"/>
      <w:bookmarkStart w:id="137" w:name="_Toc53178867"/>
      <w:bookmarkStart w:id="138" w:name="_Toc61179105"/>
      <w:bookmarkStart w:id="139" w:name="_Toc29811922"/>
      <w:bookmarkStart w:id="140" w:name="_Toc74663492"/>
      <w:bookmarkStart w:id="141" w:name="_Toc124259845"/>
      <w:bookmarkStart w:id="142" w:name="_Toc161668498"/>
      <w:bookmarkStart w:id="143" w:name="_Toc123044283"/>
      <w:bookmarkStart w:id="144" w:name="_Toc53178416"/>
      <w:bookmarkStart w:id="145" w:name="_Toc137464573"/>
      <w:bookmarkStart w:id="146" w:name="_Toc44712390"/>
      <w:bookmarkStart w:id="147" w:name="_Toc138884242"/>
      <w:r>
        <w:t>10.5.1</w:t>
      </w:r>
      <w:r>
        <w:tab/>
      </w:r>
      <w:r>
        <w:t>OTA adjacent channel selectivity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>
      <w:pPr>
        <w:pStyle w:val="5"/>
      </w:pPr>
      <w:bookmarkStart w:id="148" w:name="_Toc21127714"/>
      <w:bookmarkStart w:id="149" w:name="_Toc61179106"/>
      <w:bookmarkStart w:id="150" w:name="_Toc106177120"/>
      <w:bookmarkStart w:id="151" w:name="_Toc37267785"/>
      <w:bookmarkStart w:id="152" w:name="_Toc61179576"/>
      <w:bookmarkStart w:id="153" w:name="_Toc44712391"/>
      <w:bookmarkStart w:id="154" w:name="_Toc37260397"/>
      <w:bookmarkStart w:id="155" w:name="_Toc67916872"/>
      <w:bookmarkStart w:id="156" w:name="_Toc161668499"/>
      <w:bookmarkStart w:id="157" w:name="_Toc90422881"/>
      <w:bookmarkStart w:id="158" w:name="_Toc74663493"/>
      <w:bookmarkStart w:id="159" w:name="_Toc104311106"/>
      <w:bookmarkStart w:id="160" w:name="_Toc155472278"/>
      <w:bookmarkStart w:id="161" w:name="_Toc114242288"/>
      <w:bookmarkStart w:id="162" w:name="_Toc130584918"/>
      <w:bookmarkStart w:id="163" w:name="_Toc169713827"/>
      <w:bookmarkStart w:id="164" w:name="_Toc29811923"/>
      <w:bookmarkStart w:id="165" w:name="_Toc124157923"/>
      <w:bookmarkStart w:id="166" w:name="_Toc155777167"/>
      <w:bookmarkStart w:id="167" w:name="_Toc176445378"/>
      <w:bookmarkStart w:id="168" w:name="_Toc53178417"/>
      <w:bookmarkStart w:id="169" w:name="_Toc82622034"/>
      <w:bookmarkStart w:id="170" w:name="_Toc53178868"/>
      <w:bookmarkStart w:id="171" w:name="_Toc187246853"/>
      <w:bookmarkStart w:id="172" w:name="_Toc123044284"/>
      <w:bookmarkStart w:id="173" w:name="_Toc124259846"/>
      <w:bookmarkStart w:id="174" w:name="_Toc137464574"/>
      <w:bookmarkStart w:id="175" w:name="_Toc145643444"/>
      <w:bookmarkStart w:id="176" w:name="_Toc138884243"/>
      <w:bookmarkStart w:id="177" w:name="_Toc36817475"/>
      <w:bookmarkStart w:id="178" w:name="_Toc45893703"/>
      <w:bookmarkStart w:id="179" w:name="_Toc106126807"/>
      <w:r>
        <w:t>10.5.1.1</w:t>
      </w:r>
      <w:r>
        <w:tab/>
      </w:r>
      <w:r>
        <w:t>General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>
      <w:r>
        <w:rPr>
          <w:lang w:eastAsia="ko-KR"/>
        </w:rPr>
        <w:t>OTA Adjacent channel selectivity (ACS) is a measure of the receiver</w:t>
      </w:r>
      <w:r>
        <w:t>'</w:t>
      </w:r>
      <w:r>
        <w:rPr>
          <w:lang w:eastAsia="ko-KR"/>
        </w:rPr>
        <w:t>s ability to receive an OTA wanted signal at its assigned channel frequency in the presence of an OTA adjacent channel signal with a specified centre frequency offset of the interfering signal to the band edge of a victim system.</w:t>
      </w:r>
    </w:p>
    <w:p/>
    <w:p>
      <w:pPr>
        <w:pStyle w:val="5"/>
      </w:pPr>
      <w:bookmarkStart w:id="180" w:name="_Toc176445379"/>
      <w:bookmarkStart w:id="181" w:name="_Toc138884244"/>
      <w:bookmarkStart w:id="182" w:name="_Toc155777168"/>
      <w:bookmarkStart w:id="183" w:name="_Toc61179577"/>
      <w:bookmarkStart w:id="184" w:name="_Toc124259847"/>
      <w:bookmarkStart w:id="185" w:name="_Toc187246854"/>
      <w:bookmarkStart w:id="186" w:name="_Toc114242289"/>
      <w:bookmarkStart w:id="187" w:name="_Toc36817476"/>
      <w:bookmarkStart w:id="188" w:name="_Toc104311107"/>
      <w:bookmarkStart w:id="189" w:name="_Toc155472279"/>
      <w:bookmarkStart w:id="190" w:name="_Toc106177121"/>
      <w:bookmarkStart w:id="191" w:name="_Toc130584919"/>
      <w:bookmarkStart w:id="192" w:name="_Toc161668500"/>
      <w:bookmarkStart w:id="193" w:name="_Toc67916873"/>
      <w:bookmarkStart w:id="194" w:name="_Toc45893704"/>
      <w:bookmarkStart w:id="195" w:name="_Toc44712392"/>
      <w:bookmarkStart w:id="196" w:name="_Toc145643445"/>
      <w:bookmarkStart w:id="197" w:name="_Toc106126808"/>
      <w:bookmarkStart w:id="198" w:name="_Toc29811924"/>
      <w:bookmarkStart w:id="199" w:name="_Toc61179107"/>
      <w:bookmarkStart w:id="200" w:name="_Toc90422882"/>
      <w:bookmarkStart w:id="201" w:name="_Toc124157924"/>
      <w:bookmarkStart w:id="202" w:name="_Toc21127715"/>
      <w:bookmarkStart w:id="203" w:name="_Toc137464575"/>
      <w:bookmarkStart w:id="204" w:name="_Toc123044285"/>
      <w:bookmarkStart w:id="205" w:name="_Toc53178869"/>
      <w:bookmarkStart w:id="206" w:name="_Toc53178418"/>
      <w:bookmarkStart w:id="207" w:name="_Toc82622035"/>
      <w:bookmarkStart w:id="208" w:name="_Toc169713828"/>
      <w:bookmarkStart w:id="209" w:name="_Toc37267786"/>
      <w:bookmarkStart w:id="210" w:name="_Toc74663494"/>
      <w:bookmarkStart w:id="211" w:name="_Toc37260398"/>
      <w:r>
        <w:t>10.5.1.2</w:t>
      </w:r>
      <w:r>
        <w:tab/>
      </w:r>
      <w:r>
        <w:t xml:space="preserve">Minimum requirement for </w:t>
      </w:r>
      <w:r>
        <w:rPr>
          <w:i/>
        </w:rPr>
        <w:t>SAN type 1-O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minSENS RoAoA</w:t>
      </w:r>
      <w:r>
        <w:t>.</w:t>
      </w:r>
    </w:p>
    <w:p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>
      <w:r>
        <w:t xml:space="preserve">The throughput shall be </w:t>
      </w:r>
      <w:r>
        <w:rPr>
          <w:rFonts w:hint="eastAsia"/>
          <w:lang w:val="en-US"/>
        </w:rPr>
        <w:t>≥</w:t>
      </w:r>
      <w:r>
        <w:t xml:space="preserve"> 95% of the maximum throughput of the reference measurement channel.</w:t>
      </w:r>
    </w:p>
    <w:p>
      <w:pPr>
        <w:rPr>
          <w:rFonts w:eastAsia="Osaka"/>
        </w:rPr>
      </w:pPr>
      <w:r>
        <w:t>For FR1</w:t>
      </w:r>
      <w:r>
        <w:rPr>
          <w:rFonts w:hint="eastAsia"/>
          <w:lang w:eastAsia="zh-CN"/>
        </w:rPr>
        <w:t>-NTN</w:t>
      </w:r>
      <w:r>
        <w:t>, the OTA wanted signal</w:t>
      </w:r>
      <w:r>
        <w:rPr>
          <w:rFonts w:hint="eastAsia"/>
        </w:rPr>
        <w:t xml:space="preserve"> </w:t>
      </w:r>
      <w:r>
        <w:t>and the interfering signal are specified</w:t>
      </w:r>
      <w:r>
        <w:rPr>
          <w:rFonts w:eastAsia="Osaka"/>
        </w:rPr>
        <w:t xml:space="preserve"> in table </w:t>
      </w:r>
      <w:r>
        <w:rPr>
          <w:rFonts w:cs="v5.0.0"/>
        </w:rPr>
        <w:t>10.5.1.2</w:t>
      </w:r>
      <w:r>
        <w:rPr>
          <w:rFonts w:eastAsia="Osaka"/>
        </w:rPr>
        <w:t>-</w:t>
      </w:r>
      <w:r>
        <w:t>1 and table 10.5.1.2-2</w:t>
      </w:r>
      <w:r>
        <w:rPr>
          <w:rFonts w:eastAsia="Osaka"/>
        </w:rPr>
        <w:t xml:space="preserve"> for </w:t>
      </w:r>
      <w:r>
        <w:rPr>
          <w:lang w:val="en-US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 of the interfering signal is further specified in annex C.</w:t>
      </w:r>
    </w:p>
    <w:p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i/>
        </w:rPr>
        <w:t xml:space="preserve">SAN </w:t>
      </w:r>
      <w:r>
        <w:rPr>
          <w:rFonts w:eastAsia="Osaka"/>
          <w:i/>
        </w:rPr>
        <w:t>RF Bandwidth</w:t>
      </w:r>
      <w:r>
        <w:t xml:space="preserve"> or </w:t>
      </w:r>
      <w:r>
        <w:rPr>
          <w:i/>
        </w:rPr>
        <w:t>Radio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eastAsia="Osaka"/>
          <w:i/>
        </w:rPr>
        <w:t>SAN RF Bandwidth edges</w:t>
      </w:r>
      <w:r>
        <w:rPr>
          <w:rFonts w:eastAsia="Osaka"/>
        </w:rPr>
        <w:t xml:space="preserve"> </w:t>
      </w:r>
      <w:r>
        <w:t xml:space="preserve">or </w:t>
      </w:r>
      <w:r>
        <w:rPr>
          <w:i/>
        </w:rPr>
        <w:t xml:space="preserve">Radio Bandwidth </w:t>
      </w:r>
      <w:r>
        <w:rPr>
          <w:rFonts w:eastAsia="Osaka"/>
          <w:i/>
        </w:rPr>
        <w:t>edges</w:t>
      </w:r>
      <w:r>
        <w:rPr>
          <w:rFonts w:eastAsia="Osaka"/>
        </w:rPr>
        <w:t>.</w:t>
      </w:r>
    </w:p>
    <w:p/>
    <w:p>
      <w:pPr>
        <w:pStyle w:val="56"/>
        <w:rPr>
          <w:lang w:eastAsia="zh-CN"/>
        </w:rPr>
      </w:pPr>
      <w:bookmarkStart w:id="212" w:name="_Toc104311108"/>
      <w:bookmarkStart w:id="213" w:name="_Toc106177122"/>
      <w:bookmarkStart w:id="214" w:name="_Toc106126809"/>
      <w:r>
        <w:t xml:space="preserve">Table </w:t>
      </w:r>
      <w:r>
        <w:rPr>
          <w:lang w:eastAsia="zh-CN"/>
        </w:rPr>
        <w:t>10.5.1.2</w:t>
      </w:r>
      <w:r>
        <w:t>-</w:t>
      </w:r>
      <w:r>
        <w:rPr>
          <w:lang w:eastAsia="zh-CN"/>
        </w:rPr>
        <w:t>1</w:t>
      </w:r>
      <w:r>
        <w:t>: OTA A</w:t>
      </w:r>
      <w:r>
        <w:rPr>
          <w:lang w:eastAsia="zh-CN"/>
        </w:rPr>
        <w:t xml:space="preserve">CS requirement for </w:t>
      </w:r>
      <w:r>
        <w:rPr>
          <w:i/>
          <w:lang w:eastAsia="zh-CN"/>
        </w:rPr>
        <w:t>SAN type 1-O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792"/>
        <w:gridCol w:w="3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SAN channel bandwidth of the lowest/highest carrier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Wanted signal mean power (dBm)</w:t>
            </w:r>
          </w:p>
          <w:p>
            <w:pPr>
              <w:pStyle w:val="52"/>
              <w:rPr>
                <w:lang w:eastAsia="ja-JP"/>
              </w:rPr>
            </w:pPr>
            <w:r>
              <w:t>(NOTE 2)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5, 10, 15, 20 (NOTE 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 xml:space="preserve">LEO class: </w:t>
            </w:r>
            <w:r>
              <w:rPr>
                <w:rFonts w:hint="eastAsia"/>
                <w:lang w:eastAsia="zh-CN"/>
              </w:rPr>
              <w:t>-60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b/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GEO class</w:t>
            </w:r>
            <w:r>
              <w:rPr>
                <w:rFonts w:hint="eastAsia"/>
                <w:lang w:eastAsia="zh-CN"/>
              </w:rPr>
              <w:t xml:space="preserve">: -57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SAN for that bandwidth</w:t>
            </w:r>
          </w:p>
          <w:p>
            <w:pPr>
              <w:pStyle w:val="67"/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</w:r>
            <w:r>
              <w:rPr>
                <w:rFonts w:cs="Arial"/>
                <w:lang w:val="en-US"/>
              </w:rPr>
              <w:t>EIS</w:t>
            </w:r>
            <w:r>
              <w:rPr>
                <w:rFonts w:cs="Arial"/>
                <w:vertAlign w:val="subscript"/>
                <w:lang w:val="en-US"/>
              </w:rPr>
              <w:t>minSENS</w:t>
            </w:r>
            <w:r>
              <w:rPr>
                <w:rFonts w:cs="Arial"/>
                <w:lang w:val="en-US"/>
              </w:rPr>
              <w:t xml:space="preserve"> depends on the </w:t>
            </w:r>
            <w:r>
              <w:rPr>
                <w:rFonts w:cs="Arial"/>
                <w:i/>
                <w:lang w:val="en-US"/>
              </w:rPr>
              <w:t>SAN channel bandwidth</w:t>
            </w:r>
          </w:p>
        </w:tc>
      </w:tr>
    </w:tbl>
    <w:p>
      <w:pPr>
        <w:rPr>
          <w:ins w:id="30" w:author="ZTE, Li Lu" w:date="2025-03-26T16:48:11Z"/>
        </w:rPr>
      </w:pPr>
    </w:p>
    <w:p>
      <w:pPr>
        <w:pStyle w:val="56"/>
        <w:rPr>
          <w:ins w:id="31" w:author="ZTE, Li Lu" w:date="2025-03-26T16:48:11Z"/>
          <w:rFonts w:hint="default"/>
          <w:lang w:val="en-US" w:eastAsia="zh-CN"/>
        </w:rPr>
      </w:pPr>
      <w:ins w:id="32" w:author="ZTE, Li Lu" w:date="2025-03-26T16:48:11Z">
        <w:r>
          <w:rPr/>
          <w:t xml:space="preserve">Table </w:t>
        </w:r>
      </w:ins>
      <w:ins w:id="33" w:author="ZTE, Li Lu" w:date="2025-03-26T16:48:11Z">
        <w:r>
          <w:rPr>
            <w:lang w:eastAsia="zh-CN"/>
          </w:rPr>
          <w:t>10.5.1.2</w:t>
        </w:r>
      </w:ins>
      <w:ins w:id="34" w:author="ZTE, Li Lu" w:date="2025-03-26T16:48:11Z">
        <w:r>
          <w:rPr/>
          <w:t>-</w:t>
        </w:r>
      </w:ins>
      <w:ins w:id="35" w:author="ZTE, Li Lu" w:date="2025-03-26T16:48:11Z">
        <w:r>
          <w:rPr>
            <w:lang w:eastAsia="zh-CN"/>
          </w:rPr>
          <w:t>1</w:t>
        </w:r>
      </w:ins>
      <w:ins w:id="36" w:author="ZTE, Li Lu" w:date="2025-03-26T16:48:17Z">
        <w:r>
          <w:rPr>
            <w:rFonts w:hint="eastAsia"/>
            <w:lang w:val="en-US" w:eastAsia="zh-CN"/>
          </w:rPr>
          <w:t>a</w:t>
        </w:r>
      </w:ins>
      <w:ins w:id="37" w:author="ZTE, Li Lu" w:date="2025-03-26T16:48:11Z">
        <w:r>
          <w:rPr/>
          <w:t>: OTA A</w:t>
        </w:r>
      </w:ins>
      <w:ins w:id="38" w:author="ZTE, Li Lu" w:date="2025-03-26T16:48:11Z">
        <w:r>
          <w:rPr>
            <w:lang w:eastAsia="zh-CN"/>
          </w:rPr>
          <w:t xml:space="preserve">CS requirement for </w:t>
        </w:r>
      </w:ins>
      <w:ins w:id="39" w:author="ZTE, Li Lu" w:date="2025-03-26T16:48:11Z">
        <w:r>
          <w:rPr>
            <w:i/>
            <w:lang w:eastAsia="zh-CN"/>
          </w:rPr>
          <w:t>SAN type 1-O</w:t>
        </w:r>
      </w:ins>
      <w:ins w:id="40" w:author="ZTE, Li Lu" w:date="2025-03-26T16:48:20Z">
        <w:r>
          <w:rPr>
            <w:rFonts w:hint="eastAsia"/>
            <w:i/>
            <w:lang w:val="en-US" w:eastAsia="zh-CN"/>
          </w:rPr>
          <w:t xml:space="preserve"> </w:t>
        </w:r>
      </w:ins>
      <w:ins w:id="41" w:author="ZTE, Li Lu" w:date="2025-03-26T16:48:20Z">
        <w:r>
          <w:rPr>
            <w:rFonts w:hint="eastAsia"/>
            <w:i w:val="0"/>
            <w:iCs/>
            <w:lang w:val="en-US" w:eastAsia="zh-CN"/>
          </w:rPr>
          <w:t>f</w:t>
        </w:r>
      </w:ins>
      <w:ins w:id="42" w:author="ZTE, Li Lu" w:date="2025-03-26T16:48:21Z">
        <w:r>
          <w:rPr>
            <w:rFonts w:hint="eastAsia"/>
            <w:i w:val="0"/>
            <w:iCs/>
            <w:lang w:val="en-US" w:eastAsia="zh-CN"/>
          </w:rPr>
          <w:t>or band</w:t>
        </w:r>
      </w:ins>
      <w:ins w:id="43" w:author="ZTE, Li Lu" w:date="2025-03-26T16:48:22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44" w:author="ZTE, Li Lu" w:date="2025-03-26T16:48:34Z">
        <w:r>
          <w:rPr>
            <w:rFonts w:hint="eastAsia" w:eastAsia="宋体"/>
            <w:lang w:val="en-US" w:eastAsia="zh-CN"/>
          </w:rPr>
          <w:t>n248 and n247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792"/>
        <w:gridCol w:w="3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" w:author="ZTE, Li Lu" w:date="2025-03-26T16:48:11Z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" w:author="ZTE, Li Lu" w:date="2025-03-26T16:48:11Z"/>
              </w:rPr>
            </w:pPr>
            <w:ins w:id="47" w:author="ZTE, Li Lu" w:date="2025-03-26T16:48:11Z">
              <w:r>
                <w:rPr/>
                <w:t>SAN channel bandwidth of the lowest/highest carrier received (MHz)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" w:author="ZTE, Li Lu" w:date="2025-03-26T16:48:11Z"/>
              </w:rPr>
            </w:pPr>
            <w:ins w:id="49" w:author="ZTE, Li Lu" w:date="2025-03-26T16:48:11Z">
              <w:r>
                <w:rPr/>
                <w:t>Wanted signal mean power (dBm)</w:t>
              </w:r>
            </w:ins>
          </w:p>
          <w:p>
            <w:pPr>
              <w:pStyle w:val="52"/>
              <w:rPr>
                <w:ins w:id="50" w:author="ZTE, Li Lu" w:date="2025-03-26T16:48:11Z"/>
                <w:lang w:eastAsia="ja-JP"/>
              </w:rPr>
            </w:pPr>
            <w:ins w:id="51" w:author="ZTE, Li Lu" w:date="2025-03-26T16:48:11Z">
              <w:r>
                <w:rPr/>
                <w:t>(NOTE 2)</w:t>
              </w:r>
            </w:ins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" w:author="ZTE, Li Lu" w:date="2025-03-26T16:48:11Z"/>
                <w:lang w:eastAsia="ja-JP"/>
              </w:rPr>
            </w:pPr>
            <w:ins w:id="53" w:author="ZTE, Li Lu" w:date="2025-03-26T16:48:11Z">
              <w:r>
                <w:rPr>
                  <w:rFonts w:cs="Arial"/>
                </w:rPr>
                <w:t>Interfering signal mean power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" w:author="ZTE, Li Lu" w:date="2025-03-26T16:48:11Z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55" w:author="ZTE, Li Lu" w:date="2025-03-26T16:48:11Z"/>
                <w:lang w:eastAsia="zh-CN"/>
              </w:rPr>
            </w:pPr>
            <w:ins w:id="56" w:author="ZTE, Li Lu" w:date="2025-03-26T16:49:18Z">
              <w:r>
                <w:rPr>
                  <w:lang w:eastAsia="zh-CN"/>
                </w:rPr>
                <w:t>10, 20</w:t>
              </w:r>
            </w:ins>
            <w:ins w:id="57" w:author="ZTE, Li Lu" w:date="2025-03-26T16:49:18Z">
              <w:r>
                <w:rPr>
                  <w:lang w:eastAsia="ja-JP"/>
                </w:rPr>
                <w:t xml:space="preserve">, </w:t>
              </w:r>
            </w:ins>
            <w:ins w:id="58" w:author="ZTE, Li Lu" w:date="2025-03-26T16:49:18Z">
              <w:r>
                <w:rPr>
                  <w:lang w:eastAsia="zh-CN"/>
                </w:rPr>
                <w:t>25, 35, 50,</w:t>
              </w:r>
            </w:ins>
            <w:ins w:id="59" w:author="ZTE, Li Lu" w:date="2025-03-26T16:49:4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0" w:author="ZTE, Li Lu" w:date="2025-03-26T16:49:18Z">
              <w:r>
                <w:rPr>
                  <w:lang w:eastAsia="zh-CN"/>
                </w:rPr>
                <w:t>70, 100 (Note 1)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61" w:author="ZTE, Li Lu" w:date="2025-03-26T16:48:11Z"/>
                <w:lang w:eastAsia="ja-JP"/>
              </w:rPr>
            </w:pPr>
            <w:ins w:id="62" w:author="ZTE, Li Lu" w:date="2025-03-26T16:48:11Z">
              <w:r>
                <w:rPr>
                  <w:rFonts w:cs="Arial"/>
                </w:rPr>
                <w:t>EIS</w:t>
              </w:r>
            </w:ins>
            <w:ins w:id="63" w:author="ZTE, Li Lu" w:date="2025-03-26T16:51:43Z">
              <w:r>
                <w:rPr>
                  <w:rFonts w:hint="eastAsia" w:eastAsia="宋体" w:cs="Arial"/>
                  <w:vertAlign w:val="subscript"/>
                  <w:lang w:val="en-US" w:eastAsia="zh-CN"/>
                </w:rPr>
                <w:t>R</w:t>
              </w:r>
            </w:ins>
            <w:ins w:id="64" w:author="ZTE, Li Lu" w:date="2025-03-26T16:51:44Z">
              <w:r>
                <w:rPr>
                  <w:rFonts w:hint="eastAsia" w:eastAsia="宋体" w:cs="Arial"/>
                  <w:vertAlign w:val="subscript"/>
                  <w:lang w:val="en-US" w:eastAsia="zh-CN"/>
                </w:rPr>
                <w:t>EF</w:t>
              </w:r>
            </w:ins>
            <w:ins w:id="65" w:author="ZTE, Li Lu" w:date="2025-03-26T16:48:11Z">
              <w:r>
                <w:rPr>
                  <w:rFonts w:cs="Arial"/>
                  <w:vertAlign w:val="subscript"/>
                </w:rPr>
                <w:t>SENS</w:t>
              </w:r>
            </w:ins>
            <w:ins w:id="66" w:author="ZTE, Li Lu" w:date="2025-03-26T16:48:11Z">
              <w:r>
                <w:rPr/>
                <w:t xml:space="preserve"> + 6 dB</w:t>
              </w:r>
            </w:ins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67" w:author="ZTE, Li Lu" w:date="2025-03-26T16:48:11Z"/>
                <w:rFonts w:hint="default"/>
                <w:lang w:val="en-US" w:eastAsia="zh-CN"/>
              </w:rPr>
            </w:pPr>
            <w:ins w:id="68" w:author="ZTE, Li Lu" w:date="2025-03-26T16:48:11Z">
              <w:r>
                <w:rPr/>
                <w:t xml:space="preserve">SAN </w:t>
              </w:r>
            </w:ins>
            <w:ins w:id="69" w:author="ZTE, Li Lu" w:date="2025-03-26T16:48:11Z">
              <w:r>
                <w:rPr>
                  <w:lang w:eastAsia="zh-CN"/>
                </w:rPr>
                <w:t>LEO class:</w:t>
              </w:r>
            </w:ins>
            <w:ins w:id="70" w:author="ZTE, Li Lu" w:date="2025-03-26T16:50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1" w:author="ZTE, Li Lu" w:date="2025-03-26T16:50:28Z">
              <w:r>
                <w:rPr>
                  <w:rFonts w:hint="eastAsia"/>
                  <w:lang w:val="en-US" w:eastAsia="zh-CN"/>
                </w:rPr>
                <w:t>[</w:t>
              </w:r>
            </w:ins>
            <w:ins w:id="72" w:author="ZTE, Li Lu" w:date="2025-03-26T16:50:10Z">
              <w:r>
                <w:rPr>
                  <w:rFonts w:hint="eastAsia"/>
                  <w:lang w:val="en-US" w:eastAsia="zh-CN"/>
                </w:rPr>
                <w:t>TBD</w:t>
              </w:r>
            </w:ins>
            <w:ins w:id="73" w:author="ZTE, Li Lu" w:date="2025-03-26T16:50:29Z">
              <w:r>
                <w:rPr>
                  <w:rFonts w:hint="eastAsia"/>
                  <w:lang w:val="en-US" w:eastAsia="zh-CN"/>
                </w:rPr>
                <w:t>]</w:t>
              </w:r>
            </w:ins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74" w:author="ZTE, Li Lu" w:date="2025-03-26T16:48:11Z"/>
                <w:rFonts w:hint="default"/>
                <w:b/>
                <w:lang w:val="en-US" w:eastAsia="zh-CN"/>
              </w:rPr>
            </w:pPr>
            <w:ins w:id="75" w:author="ZTE, Li Lu" w:date="2025-03-26T16:48:11Z">
              <w:r>
                <w:rPr/>
                <w:t xml:space="preserve">SAN </w:t>
              </w:r>
            </w:ins>
            <w:ins w:id="76" w:author="ZTE, Li Lu" w:date="2025-03-26T16:48:11Z">
              <w:r>
                <w:rPr>
                  <w:lang w:eastAsia="zh-CN"/>
                </w:rPr>
                <w:t>GEO class</w:t>
              </w:r>
            </w:ins>
            <w:ins w:id="77" w:author="ZTE, Li Lu" w:date="2025-03-26T16:48:11Z">
              <w:r>
                <w:rPr>
                  <w:rFonts w:hint="eastAsia"/>
                  <w:lang w:eastAsia="zh-CN"/>
                </w:rPr>
                <w:t xml:space="preserve">: </w:t>
              </w:r>
            </w:ins>
            <w:ins w:id="78" w:author="ZTE, Li Lu" w:date="2025-03-26T16:50:32Z">
              <w:r>
                <w:rPr>
                  <w:rFonts w:hint="eastAsia"/>
                  <w:lang w:val="en-US" w:eastAsia="zh-CN"/>
                </w:rPr>
                <w:t>[</w:t>
              </w:r>
            </w:ins>
            <w:ins w:id="79" w:author="ZTE, Li Lu" w:date="2025-03-26T16:50:21Z">
              <w:r>
                <w:rPr>
                  <w:rFonts w:hint="eastAsia"/>
                  <w:lang w:val="en-US" w:eastAsia="zh-CN"/>
                </w:rPr>
                <w:t>TBD</w:t>
              </w:r>
            </w:ins>
            <w:ins w:id="80" w:author="ZTE, Li Lu" w:date="2025-03-26T16:50:33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" w:author="ZTE, Li Lu" w:date="2025-03-26T16:48:11Z"/>
        </w:trPr>
        <w:tc>
          <w:tcPr>
            <w:tcW w:w="7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82" w:author="ZTE, Li Lu" w:date="2025-03-26T16:48:11Z"/>
                <w:lang w:eastAsia="zh-CN"/>
              </w:rPr>
            </w:pPr>
            <w:ins w:id="83" w:author="ZTE, Li Lu" w:date="2025-03-26T16:48:11Z">
              <w:r>
                <w:rPr/>
                <w:t>NOTE 1:</w:t>
              </w:r>
            </w:ins>
            <w:ins w:id="84" w:author="ZTE, Li Lu" w:date="2025-03-26T16:48:11Z">
              <w:r>
                <w:rPr/>
                <w:tab/>
              </w:r>
            </w:ins>
            <w:ins w:id="85" w:author="ZTE, Li Lu" w:date="2025-03-26T16:48:11Z">
              <w:r>
                <w:rPr/>
                <w:t xml:space="preserve">The SCS for the </w:t>
              </w:r>
            </w:ins>
            <w:ins w:id="86" w:author="ZTE, Li Lu" w:date="2025-03-26T16:48:11Z">
              <w:r>
                <w:rPr>
                  <w:i/>
                </w:rPr>
                <w:t>lowest/highest carrier</w:t>
              </w:r>
            </w:ins>
            <w:ins w:id="87" w:author="ZTE, Li Lu" w:date="2025-03-26T16:48:11Z">
              <w:r>
                <w:rPr/>
                <w:t xml:space="preserve"> received is the lowest SCS supported by the SAN for that bandwidth</w:t>
              </w:r>
            </w:ins>
          </w:p>
          <w:p>
            <w:pPr>
              <w:pStyle w:val="67"/>
              <w:rPr>
                <w:ins w:id="88" w:author="ZTE, Li Lu" w:date="2025-03-26T16:48:11Z"/>
                <w:rFonts w:hint="default" w:eastAsia="宋体"/>
                <w:lang w:val="en-US" w:eastAsia="zh-CN"/>
              </w:rPr>
            </w:pPr>
            <w:ins w:id="89" w:author="ZTE, Li Lu" w:date="2025-03-26T16:48:11Z">
              <w:r>
                <w:rPr>
                  <w:rFonts w:cs="Arial"/>
                  <w:lang w:val="en-US"/>
                </w:rPr>
                <w:t>NOTE 2:</w:t>
              </w:r>
            </w:ins>
            <w:ins w:id="90" w:author="ZTE, Li Lu" w:date="2025-03-26T16:48:11Z">
              <w:r>
                <w:rPr>
                  <w:rFonts w:cs="Arial"/>
                  <w:lang w:val="en-US"/>
                </w:rPr>
                <w:tab/>
              </w:r>
            </w:ins>
            <w:ins w:id="91" w:author="ZTE, Li Lu" w:date="2025-03-26T16:51:59Z">
              <w:r>
                <w:rPr>
                  <w:rFonts w:hint="eastAsia" w:cs="Arial"/>
                  <w:lang w:val="en-US"/>
                </w:rPr>
                <w:t>EIS</w:t>
              </w:r>
            </w:ins>
            <w:ins w:id="92" w:author="ZTE, Li Lu" w:date="2025-03-26T16:51:59Z">
              <w:r>
                <w:rPr>
                  <w:rFonts w:hint="eastAsia" w:cs="Arial"/>
                  <w:vertAlign w:val="subscript"/>
                  <w:lang w:val="en-US"/>
                </w:rPr>
                <w:t>REFSENS</w:t>
              </w:r>
            </w:ins>
            <w:ins w:id="93" w:author="ZTE, Li Lu" w:date="2025-03-26T16:51:59Z">
              <w:r>
                <w:rPr>
                  <w:rFonts w:hint="eastAsia" w:cs="Arial"/>
                  <w:lang w:val="en-US"/>
                </w:rPr>
                <w:t xml:space="preserve"> is given in clause 10.3.</w:t>
              </w:r>
            </w:ins>
            <w:ins w:id="94" w:author="ZTE, Li Lu" w:date="2025-03-26T16:52:28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</w:tr>
    </w:tbl>
    <w:p/>
    <w:p>
      <w:pPr>
        <w:pStyle w:val="56"/>
        <w:rPr>
          <w:i/>
          <w:lang w:eastAsia="zh-CN"/>
        </w:rPr>
      </w:pPr>
      <w:r>
        <w:t xml:space="preserve">Table </w:t>
      </w:r>
      <w:r>
        <w:rPr>
          <w:lang w:eastAsia="zh-CN"/>
        </w:rPr>
        <w:t>10.5.1.2</w:t>
      </w:r>
      <w:r>
        <w:t>-</w:t>
      </w:r>
      <w:r>
        <w:rPr>
          <w:lang w:eastAsia="zh-CN"/>
        </w:rPr>
        <w:t>2</w:t>
      </w:r>
      <w:r>
        <w:t>: OTA A</w:t>
      </w:r>
      <w:r>
        <w:rPr>
          <w:lang w:eastAsia="zh-CN"/>
        </w:rPr>
        <w:t xml:space="preserve">CS interferer frequency offset for </w:t>
      </w:r>
      <w:r>
        <w:rPr>
          <w:i/>
          <w:lang w:eastAsia="zh-CN"/>
        </w:rPr>
        <w:t>SAN type 1-O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SAN channel bandwidth of the lowest/highest carrier received (MHz)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t xml:space="preserve">SAN </w:t>
            </w:r>
            <w:r>
              <w:rPr>
                <w:rFonts w:cs="Arial"/>
              </w:rPr>
              <w:t>RF Bandwidth edge or sub-block edge inside a 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>5 MHz CP-OFDM NR signal,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>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±2.5075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±2.5125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" w:author="ZTE, Li Lu" w:date="2025-03-26T16:40:47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" w:author="ZTE, Li Lu" w:date="2025-03-26T16:40:47Z"/>
                <w:rFonts w:hint="default"/>
                <w:lang w:val="en-US" w:eastAsia="zh-CN"/>
              </w:rPr>
            </w:pPr>
            <w:ins w:id="97" w:author="ZTE, Li Lu" w:date="2025-03-26T16:44:01Z">
              <w:r>
                <w:rPr>
                  <w:rFonts w:hint="eastAsia"/>
                  <w:lang w:val="en-US" w:eastAsia="zh-CN"/>
                </w:rPr>
                <w:t>2</w:t>
              </w:r>
            </w:ins>
            <w:ins w:id="98" w:author="ZTE, Li Lu" w:date="2025-03-26T16:44:02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" w:author="ZTE, Li Lu" w:date="2025-03-26T16:40:47Z"/>
                <w:rFonts w:cs="Arial"/>
              </w:rPr>
            </w:pPr>
            <w:ins w:id="100" w:author="ZTE, Li Lu" w:date="2025-03-26T16:45:58Z">
              <w:r>
                <w:rPr>
                  <w:rFonts w:cs="Arial"/>
                </w:rPr>
                <w:t>±</w:t>
              </w:r>
            </w:ins>
            <w:ins w:id="101" w:author="ZTE, Li Lu" w:date="2025-03-26T16:45:58Z">
              <w:r>
                <w:rPr>
                  <w:rFonts w:hint="eastAsia" w:eastAsia="等线" w:cs="Arial"/>
                  <w:lang w:val="en-US" w:eastAsia="zh-CN"/>
                </w:rPr>
                <w:t>9.4675</w:t>
              </w:r>
            </w:ins>
          </w:p>
        </w:tc>
        <w:tc>
          <w:tcPr>
            <w:tcW w:w="2977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2" w:author="ZTE, Li Lu" w:date="2025-03-26T16:46:44Z"/>
                <w:lang w:eastAsia="zh-CN"/>
              </w:rPr>
            </w:pPr>
            <w:ins w:id="103" w:author="ZTE, Li Lu" w:date="2025-03-26T16:46:47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  <w:ins w:id="104" w:author="ZTE, Li Lu" w:date="2025-03-26T16:46:44Z">
              <w:r>
                <w:rPr>
                  <w:lang w:val="en-US"/>
                </w:rPr>
                <w:t xml:space="preserve"> MHz CP-OFDM NR signal,</w:t>
              </w:r>
            </w:ins>
          </w:p>
          <w:p>
            <w:pPr>
              <w:pStyle w:val="53"/>
              <w:rPr>
                <w:ins w:id="105" w:author="ZTE, Li Lu" w:date="2025-03-26T16:40:47Z"/>
                <w:lang w:eastAsia="zh-CN"/>
              </w:rPr>
            </w:pPr>
            <w:ins w:id="106" w:author="ZTE, Li Lu" w:date="2025-03-26T16:46:44Z">
              <w:r>
                <w:rPr>
                  <w:lang w:val="en-US"/>
                </w:rPr>
                <w:t xml:space="preserve">15 kHz SCS, </w:t>
              </w:r>
            </w:ins>
            <w:ins w:id="107" w:author="ZTE, Li Lu" w:date="2025-03-26T16:47:5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108" w:author="ZTE, Li Lu" w:date="2025-03-26T16:47:5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09" w:author="ZTE, Li Lu" w:date="2025-03-26T16:46:44Z">
              <w:r>
                <w:rPr>
                  <w:lang w:val="en-US"/>
                </w:rPr>
                <w:t xml:space="preserve">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0" w:author="ZTE, Li Lu" w:date="2025-03-26T16:40:49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1" w:author="ZTE, Li Lu" w:date="2025-03-26T16:40:49Z"/>
                <w:rFonts w:hint="default"/>
                <w:lang w:val="en-US" w:eastAsia="zh-CN"/>
              </w:rPr>
            </w:pPr>
            <w:ins w:id="112" w:author="ZTE, Li Lu" w:date="2025-03-26T16:44:04Z">
              <w:r>
                <w:rPr>
                  <w:rFonts w:hint="eastAsia"/>
                  <w:lang w:val="en-US" w:eastAsia="zh-CN"/>
                </w:rPr>
                <w:t>3</w:t>
              </w:r>
            </w:ins>
            <w:ins w:id="113" w:author="ZTE, Li Lu" w:date="2025-03-26T16:44:05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4" w:author="ZTE, Li Lu" w:date="2025-03-26T16:40:49Z"/>
                <w:rFonts w:cs="Arial"/>
              </w:rPr>
            </w:pPr>
            <w:ins w:id="115" w:author="ZTE, Li Lu" w:date="2025-03-26T16:46:04Z">
              <w:r>
                <w:rPr>
                  <w:rFonts w:eastAsia="等线" w:cs="Arial"/>
                </w:rPr>
                <w:t>±</w:t>
              </w:r>
            </w:ins>
            <w:ins w:id="116" w:author="ZTE, Li Lu" w:date="2025-03-26T16:46:04Z">
              <w:r>
                <w:rPr>
                  <w:rFonts w:hint="eastAsia" w:eastAsia="等线" w:cs="Arial"/>
                  <w:lang w:val="en-US" w:eastAsia="zh-CN"/>
                </w:rPr>
                <w:t>9.4625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7" w:author="ZTE, Li Lu" w:date="2025-03-26T16:40:4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8" w:author="ZTE, Li Lu" w:date="2025-03-26T16:40:52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9" w:author="ZTE, Li Lu" w:date="2025-03-26T16:40:52Z"/>
                <w:rFonts w:hint="default"/>
                <w:lang w:val="en-US" w:eastAsia="zh-CN"/>
              </w:rPr>
            </w:pPr>
            <w:ins w:id="120" w:author="ZTE, Li Lu" w:date="2025-03-26T16:44:07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1" w:author="ZTE, Li Lu" w:date="2025-03-26T16:40:52Z"/>
                <w:rFonts w:cs="Arial"/>
              </w:rPr>
            </w:pPr>
            <w:ins w:id="122" w:author="ZTE, Li Lu" w:date="2025-03-26T16:46:10Z">
              <w:r>
                <w:rPr>
                  <w:rFonts w:cs="Arial"/>
                </w:rPr>
                <w:t>±</w:t>
              </w:r>
            </w:ins>
            <w:ins w:id="123" w:author="ZTE, Li Lu" w:date="2025-03-26T16:46:10Z">
              <w:r>
                <w:rPr>
                  <w:rFonts w:hint="eastAsia" w:eastAsia="等线" w:cs="Arial"/>
                  <w:lang w:val="en-US" w:eastAsia="zh-CN"/>
                </w:rPr>
                <w:t>9.4625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4" w:author="ZTE, Li Lu" w:date="2025-03-26T16:4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5" w:author="ZTE, Li Lu" w:date="2025-03-26T16:40:53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6" w:author="ZTE, Li Lu" w:date="2025-03-26T16:40:53Z"/>
                <w:rFonts w:hint="default"/>
                <w:lang w:val="en-US" w:eastAsia="zh-CN"/>
              </w:rPr>
            </w:pPr>
            <w:ins w:id="127" w:author="ZTE, Li Lu" w:date="2025-03-26T16:44:08Z">
              <w:r>
                <w:rPr>
                  <w:rFonts w:hint="eastAsia"/>
                  <w:lang w:val="en-US" w:eastAsia="zh-CN"/>
                </w:rPr>
                <w:t>70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8" w:author="ZTE, Li Lu" w:date="2025-03-26T16:40:53Z"/>
                <w:rFonts w:cs="Arial"/>
              </w:rPr>
            </w:pPr>
            <w:ins w:id="129" w:author="ZTE, Li Lu" w:date="2025-03-26T16:46:15Z">
              <w:r>
                <w:rPr>
                  <w:rFonts w:cs="Arial"/>
                </w:rPr>
                <w:t>±</w:t>
              </w:r>
            </w:ins>
            <w:ins w:id="130" w:author="ZTE, Li Lu" w:date="2025-03-26T16:46:15Z">
              <w:r>
                <w:rPr>
                  <w:rFonts w:hint="eastAsia" w:eastAsia="等线" w:cs="Arial"/>
                  <w:lang w:val="en-US" w:eastAsia="zh-CN"/>
                </w:rPr>
                <w:t>9.4675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1" w:author="ZTE, Li Lu" w:date="2025-03-26T16:40:5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2" w:author="ZTE, Li Lu" w:date="2025-03-26T16:44:12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3" w:author="ZTE, Li Lu" w:date="2025-03-26T16:44:12Z"/>
                <w:rFonts w:hint="default"/>
                <w:lang w:val="en-US" w:eastAsia="zh-CN"/>
              </w:rPr>
            </w:pPr>
            <w:ins w:id="134" w:author="ZTE, Li Lu" w:date="2025-03-26T16:44:13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5" w:author="ZTE, Li Lu" w:date="2025-03-26T16:44:12Z"/>
                <w:rFonts w:cs="Arial"/>
              </w:rPr>
            </w:pPr>
            <w:ins w:id="136" w:author="ZTE, Li Lu" w:date="2025-03-26T16:46:20Z">
              <w:r>
                <w:rPr>
                  <w:rFonts w:cs="Arial"/>
                </w:rPr>
                <w:t>±</w:t>
              </w:r>
            </w:ins>
            <w:ins w:id="137" w:author="ZTE, Li Lu" w:date="2025-03-26T16:46:20Z">
              <w:r>
                <w:rPr>
                  <w:rFonts w:hint="eastAsia" w:eastAsia="等线" w:cs="Arial"/>
                  <w:lang w:val="en-US" w:eastAsia="zh-CN"/>
                </w:rPr>
                <w:t>9.4675</w:t>
              </w:r>
            </w:ins>
          </w:p>
        </w:tc>
        <w:tc>
          <w:tcPr>
            <w:tcW w:w="29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8" w:author="ZTE, Li Lu" w:date="2025-03-26T16:44:12Z"/>
                <w:lang w:eastAsia="zh-CN"/>
              </w:rPr>
            </w:pPr>
          </w:p>
        </w:tc>
      </w:tr>
    </w:tbl>
    <w:p/>
    <w:p>
      <w:pPr>
        <w:pStyle w:val="5"/>
      </w:pPr>
      <w:bookmarkStart w:id="215" w:name="_Toc187246855"/>
      <w:bookmarkStart w:id="216" w:name="_Toc176445380"/>
      <w:bookmarkStart w:id="217" w:name="_Toc169713829"/>
      <w:r>
        <w:t>10.5.1.3</w:t>
      </w:r>
      <w:r>
        <w:tab/>
      </w:r>
      <w:r>
        <w:t xml:space="preserve">Minimum requirement for </w:t>
      </w:r>
      <w:r>
        <w:rPr>
          <w:i/>
        </w:rPr>
        <w:t xml:space="preserve">SAN type </w:t>
      </w:r>
      <w:r>
        <w:rPr>
          <w:rFonts w:hint="eastAsia"/>
          <w:i/>
          <w:lang w:val="en-US" w:eastAsia="zh-CN"/>
        </w:rPr>
        <w:t>2</w:t>
      </w:r>
      <w:r>
        <w:rPr>
          <w:i/>
        </w:rPr>
        <w:t>-O</w:t>
      </w:r>
      <w:bookmarkEnd w:id="215"/>
      <w:bookmarkEnd w:id="216"/>
      <w:bookmarkEnd w:id="217"/>
    </w:p>
    <w:p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OTA REFSENS RoAoA.</w:t>
      </w:r>
    </w:p>
    <w:p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channel.</w:t>
      </w:r>
    </w:p>
    <w:p>
      <w:pPr>
        <w:rPr>
          <w:rFonts w:eastAsia="Osaka"/>
        </w:rPr>
      </w:pPr>
      <w:r>
        <w:t>For FR2</w:t>
      </w:r>
      <w:r>
        <w:rPr>
          <w:rFonts w:hint="eastAsia"/>
          <w:lang w:val="en-US" w:eastAsia="zh-CN"/>
        </w:rPr>
        <w:t>-NTN</w:t>
      </w:r>
      <w:r>
        <w:t xml:space="preserve">, </w:t>
      </w:r>
      <w:r>
        <w:rPr>
          <w:lang w:eastAsia="zh-CN"/>
        </w:rPr>
        <w:t xml:space="preserve">the OTA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eastAsia="宋体" w:cs="v5.0.0"/>
          <w:lang w:eastAsia="zh-CN"/>
        </w:rPr>
        <w:t>10.5.1.3</w:t>
      </w:r>
      <w:r>
        <w:rPr>
          <w:rFonts w:eastAsia="Osaka"/>
        </w:rPr>
        <w:t>-</w:t>
      </w:r>
      <w:r>
        <w:rPr>
          <w:rFonts w:eastAsia="宋体"/>
          <w:lang w:eastAsia="zh-CN"/>
        </w:rPr>
        <w:t>1 and table 10.5.1.3-2</w:t>
      </w:r>
      <w:r>
        <w:rPr>
          <w:rFonts w:eastAsia="Osaka"/>
        </w:rPr>
        <w:t xml:space="preserve"> for </w:t>
      </w:r>
      <w:r>
        <w:rPr>
          <w:rFonts w:hint="eastAsia"/>
          <w:lang w:val="en-US" w:eastAsia="zh-CN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characteristics of the interfering signal is further specified in annex D.</w:t>
      </w:r>
    </w:p>
    <w:p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rFonts w:hint="eastAsia" w:eastAsia="宋体"/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</w:t>
      </w:r>
      <w:r>
        <w:rPr>
          <w:rFonts w:eastAsia="Osaka"/>
          <w:i/>
        </w:rPr>
        <w:t>RF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hint="eastAsia"/>
          <w:lang w:val="en-US" w:eastAsia="zh-CN"/>
        </w:rPr>
        <w:t>SAN</w:t>
      </w:r>
      <w:r>
        <w:rPr>
          <w:rFonts w:eastAsia="Osaka"/>
        </w:rPr>
        <w:t xml:space="preserve"> </w:t>
      </w:r>
      <w:r>
        <w:rPr>
          <w:rFonts w:eastAsia="Osaka"/>
          <w:i/>
        </w:rPr>
        <w:t>RF Bandwidth edges</w:t>
      </w:r>
      <w:r>
        <w:rPr>
          <w:rFonts w:eastAsia="Osaka"/>
        </w:rPr>
        <w:t>.</w:t>
      </w:r>
    </w:p>
    <w:p>
      <w:pPr>
        <w:rPr>
          <w:rFonts w:eastAsia="宋体"/>
          <w:lang w:eastAsia="zh-CN"/>
        </w:rPr>
      </w:pPr>
      <w:r>
        <w:t xml:space="preserve">For RIBs supporting operation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OTA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as wide as the NR interfering signal in table 10.5.1.3-</w:t>
      </w:r>
      <w:r>
        <w:rPr>
          <w:rFonts w:eastAsia="宋体"/>
          <w:lang w:eastAsia="zh-CN"/>
        </w:rPr>
        <w:t>2</w:t>
      </w:r>
      <w:r>
        <w:t xml:space="preserve">. The OTA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pPr>
        <w:pStyle w:val="56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eastAsia="宋体"/>
          <w:lang w:eastAsia="zh-CN"/>
        </w:rPr>
        <w:t>10.5.1.3</w:t>
      </w:r>
      <w:r>
        <w:t>-</w:t>
      </w:r>
      <w:r>
        <w:rPr>
          <w:rFonts w:eastAsia="宋体"/>
          <w:lang w:eastAsia="zh-CN"/>
        </w:rPr>
        <w:t>1</w:t>
      </w:r>
      <w:r>
        <w:t>: OTA A</w:t>
      </w:r>
      <w:r>
        <w:rPr>
          <w:rFonts w:eastAsia="宋体"/>
          <w:lang w:eastAsia="zh-CN"/>
        </w:rPr>
        <w:t xml:space="preserve">CS requirement for </w:t>
      </w:r>
      <w:r>
        <w:rPr>
          <w:rFonts w:hint="eastAsia" w:eastAsia="宋体"/>
          <w:lang w:val="en-US" w:eastAsia="zh-CN"/>
        </w:rPr>
        <w:t>SAN</w:t>
      </w:r>
      <w:r>
        <w:rPr>
          <w:rFonts w:eastAsia="宋体"/>
          <w:i/>
          <w:lang w:eastAsia="zh-CN"/>
        </w:rPr>
        <w:t xml:space="preserve"> type 2-O</w:t>
      </w:r>
      <w:ins w:id="139" w:author="ZTE, Li Lu" w:date="2025-03-26T16:53:02Z">
        <w:r>
          <w:rPr>
            <w:rFonts w:hint="eastAsia" w:eastAsia="宋体"/>
            <w:i/>
            <w:lang w:val="en-US" w:eastAsia="zh-CN"/>
          </w:rPr>
          <w:t xml:space="preserve"> 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3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>50, 100, 200, 400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 (Note 1)</w:t>
            </w:r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LEO class</w:t>
            </w:r>
            <w:r>
              <w:rPr>
                <w:rFonts w:cs="Arial"/>
                <w:lang w:val="en-US" w:eastAsia="zh-CN"/>
              </w:rPr>
              <w:t xml:space="preserve">: 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宋体"/>
                <w:lang w:eastAsia="zh-CN"/>
              </w:rPr>
              <w:t xml:space="preserve"> + </w:t>
            </w:r>
            <w:r>
              <w:rPr>
                <w:rFonts w:hint="eastAsia" w:eastAsia="宋体"/>
                <w:lang w:val="en-US" w:eastAsia="zh-CN"/>
              </w:rPr>
              <w:t>27.7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 xml:space="preserve">SAN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>EO class</w:t>
            </w:r>
            <w:r>
              <w:rPr>
                <w:rFonts w:cs="Arial"/>
                <w:lang w:val="en-US" w:eastAsia="zh-CN"/>
              </w:rPr>
              <w:t xml:space="preserve">: 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宋体"/>
                <w:lang w:eastAsia="zh-CN"/>
              </w:rPr>
              <w:t xml:space="preserve"> + </w:t>
            </w:r>
            <w:r>
              <w:rPr>
                <w:rFonts w:hint="eastAsia" w:eastAsia="宋体"/>
                <w:lang w:val="en-US" w:eastAsia="zh-CN"/>
              </w:rPr>
              <w:t>21.7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rFonts w:eastAsia="宋体"/>
                <w:lang w:eastAsia="zh-CN"/>
              </w:rP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given in clause 10.3.3</w:t>
            </w:r>
          </w:p>
        </w:tc>
      </w:tr>
    </w:tbl>
    <w:p>
      <w:pPr>
        <w:rPr>
          <w:ins w:id="140" w:author="ZTE, Li Lu" w:date="2025-03-26T16:52:56Z"/>
        </w:rPr>
      </w:pPr>
    </w:p>
    <w:p>
      <w:pPr>
        <w:pStyle w:val="56"/>
        <w:rPr>
          <w:ins w:id="141" w:author="ZTE, Li Lu" w:date="2025-03-26T16:52:57Z"/>
          <w:rFonts w:hint="default" w:eastAsia="宋体"/>
          <w:lang w:val="en-US" w:eastAsia="zh-CN"/>
        </w:rPr>
      </w:pPr>
      <w:ins w:id="142" w:author="ZTE, Li Lu" w:date="2025-03-26T16:52:57Z">
        <w:r>
          <w:rPr/>
          <w:t xml:space="preserve">Table </w:t>
        </w:r>
      </w:ins>
      <w:ins w:id="143" w:author="ZTE, Li Lu" w:date="2025-03-26T16:52:57Z">
        <w:r>
          <w:rPr>
            <w:rFonts w:eastAsia="宋体"/>
            <w:lang w:eastAsia="zh-CN"/>
          </w:rPr>
          <w:t>10.5.1.3</w:t>
        </w:r>
      </w:ins>
      <w:ins w:id="144" w:author="ZTE, Li Lu" w:date="2025-03-26T16:52:57Z">
        <w:r>
          <w:rPr/>
          <w:t>-</w:t>
        </w:r>
      </w:ins>
      <w:ins w:id="145" w:author="ZTE, Li Lu" w:date="2025-03-26T16:52:57Z">
        <w:r>
          <w:rPr>
            <w:rFonts w:eastAsia="宋体"/>
            <w:lang w:eastAsia="zh-CN"/>
          </w:rPr>
          <w:t>1</w:t>
        </w:r>
      </w:ins>
      <w:ins w:id="146" w:author="ZTE, Li Lu" w:date="2025-03-26T16:53:17Z">
        <w:r>
          <w:rPr>
            <w:rFonts w:hint="eastAsia" w:eastAsia="宋体"/>
            <w:lang w:val="en-US" w:eastAsia="zh-CN"/>
          </w:rPr>
          <w:t>a</w:t>
        </w:r>
      </w:ins>
      <w:ins w:id="147" w:author="ZTE, Li Lu" w:date="2025-03-26T16:52:57Z">
        <w:r>
          <w:rPr/>
          <w:t>: OTA A</w:t>
        </w:r>
      </w:ins>
      <w:ins w:id="148" w:author="ZTE, Li Lu" w:date="2025-03-26T16:52:57Z">
        <w:r>
          <w:rPr>
            <w:rFonts w:eastAsia="宋体"/>
            <w:lang w:eastAsia="zh-CN"/>
          </w:rPr>
          <w:t xml:space="preserve">CS requirement for </w:t>
        </w:r>
      </w:ins>
      <w:ins w:id="149" w:author="ZTE, Li Lu" w:date="2025-03-26T16:52:57Z">
        <w:r>
          <w:rPr>
            <w:rFonts w:hint="eastAsia" w:eastAsia="宋体"/>
            <w:lang w:val="en-US" w:eastAsia="zh-CN"/>
          </w:rPr>
          <w:t>SAN</w:t>
        </w:r>
      </w:ins>
      <w:ins w:id="150" w:author="ZTE, Li Lu" w:date="2025-03-26T16:52:57Z">
        <w:r>
          <w:rPr>
            <w:rFonts w:eastAsia="宋体"/>
            <w:i/>
            <w:lang w:eastAsia="zh-CN"/>
          </w:rPr>
          <w:t xml:space="preserve"> type 2-O</w:t>
        </w:r>
      </w:ins>
      <w:ins w:id="151" w:author="ZTE, Li Lu" w:date="2025-03-26T16:53:29Z">
        <w:r>
          <w:rPr>
            <w:rFonts w:hint="eastAsia"/>
            <w:i/>
            <w:lang w:val="en-US" w:eastAsia="zh-CN"/>
          </w:rPr>
          <w:t xml:space="preserve"> </w:t>
        </w:r>
      </w:ins>
      <w:ins w:id="152" w:author="ZTE, Li Lu" w:date="2025-03-26T16:53:29Z">
        <w:r>
          <w:rPr>
            <w:rFonts w:hint="eastAsia"/>
            <w:i w:val="0"/>
            <w:iCs/>
            <w:lang w:val="en-US" w:eastAsia="zh-CN"/>
          </w:rPr>
          <w:t xml:space="preserve">for band </w:t>
        </w:r>
      </w:ins>
      <w:ins w:id="153" w:author="ZTE, Li Lu" w:date="2025-03-26T16:53:29Z">
        <w:r>
          <w:rPr>
            <w:rFonts w:hint="eastAsia" w:eastAsia="宋体"/>
            <w:lang w:val="en-US" w:eastAsia="zh-CN"/>
          </w:rPr>
          <w:t>n</w:t>
        </w:r>
      </w:ins>
      <w:ins w:id="154" w:author="ZTE, Li Lu" w:date="2025-03-28T15:32:37Z">
        <w:r>
          <w:rPr>
            <w:rFonts w:hint="eastAsia" w:eastAsia="宋体"/>
            <w:lang w:val="en-US" w:eastAsia="zh-CN"/>
          </w:rPr>
          <w:t>509</w:t>
        </w:r>
      </w:ins>
      <w:ins w:id="155" w:author="ZTE, Li Lu" w:date="2025-03-26T16:53:29Z">
        <w:r>
          <w:rPr>
            <w:rFonts w:hint="eastAsia" w:eastAsia="宋体"/>
            <w:lang w:val="en-US" w:eastAsia="zh-CN"/>
          </w:rPr>
          <w:t xml:space="preserve"> and n</w:t>
        </w:r>
      </w:ins>
      <w:ins w:id="156" w:author="ZTE, Li Lu" w:date="2025-03-28T15:32:41Z">
        <w:r>
          <w:rPr>
            <w:rFonts w:hint="eastAsia" w:eastAsia="宋体"/>
            <w:lang w:val="en-US" w:eastAsia="zh-CN"/>
          </w:rPr>
          <w:t>5</w:t>
        </w:r>
      </w:ins>
      <w:ins w:id="157" w:author="ZTE, Li Lu" w:date="2025-03-28T15:32:42Z">
        <w:r>
          <w:rPr>
            <w:rFonts w:hint="eastAsia" w:eastAsia="宋体"/>
            <w:lang w:val="en-US" w:eastAsia="zh-CN"/>
          </w:rPr>
          <w:t>08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3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158" w:author="ZTE, Li Lu" w:date="2025-03-26T16:52:57Z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59" w:author="ZTE, Li Lu" w:date="2025-03-26T16:52:57Z"/>
              </w:rPr>
            </w:pPr>
            <w:ins w:id="160" w:author="ZTE, Li Lu" w:date="2025-03-26T16:52:57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161" w:author="ZTE, Li Lu" w:date="2025-03-26T16:52:57Z">
              <w:r>
                <w:rPr>
                  <w:i/>
                </w:rPr>
                <w:t xml:space="preserve"> channel bandwidth</w:t>
              </w:r>
            </w:ins>
            <w:ins w:id="162" w:author="ZTE, Li Lu" w:date="2025-03-26T16:52:57Z">
              <w:r>
                <w:rPr/>
                <w:t xml:space="preserve"> of the </w:t>
              </w:r>
            </w:ins>
            <w:ins w:id="163" w:author="ZTE, Li Lu" w:date="2025-03-26T16:52:57Z">
              <w:r>
                <w:rPr>
                  <w:i/>
                </w:rPr>
                <w:t>lowest/highest carrier</w:t>
              </w:r>
            </w:ins>
            <w:ins w:id="164" w:author="ZTE, Li Lu" w:date="2025-03-26T16:52:57Z">
              <w:r>
                <w:rPr/>
                <w:t xml:space="preserve"> received (MHz)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65" w:author="ZTE, Li Lu" w:date="2025-03-26T16:52:57Z"/>
                <w:lang w:eastAsia="ja-JP"/>
              </w:rPr>
            </w:pPr>
            <w:ins w:id="166" w:author="ZTE, Li Lu" w:date="2025-03-26T16:52:57Z">
              <w:r>
                <w:rPr/>
                <w:t>Wanted signal mean power (dBm)</w:t>
              </w:r>
            </w:ins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ins w:id="167" w:author="ZTE, Li Lu" w:date="2025-03-26T16:52:57Z"/>
                <w:lang w:eastAsia="ja-JP"/>
              </w:rPr>
            </w:pPr>
            <w:ins w:id="168" w:author="ZTE, Li Lu" w:date="2025-03-26T16:52:57Z">
              <w:r>
                <w:rPr>
                  <w:rFonts w:cs="Arial"/>
                </w:rPr>
                <w:t>Interfering signal mean power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  <w:ins w:id="169" w:author="ZTE, Li Lu" w:date="2025-03-26T16:52:57Z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70" w:author="ZTE, Li Lu" w:date="2025-03-26T16:52:57Z"/>
                <w:rFonts w:eastAsia="宋体"/>
                <w:lang w:eastAsia="zh-CN"/>
              </w:rPr>
            </w:pPr>
            <w:ins w:id="171" w:author="ZTE, Li Lu" w:date="2025-03-26T16:52:57Z">
              <w:r>
                <w:rPr/>
                <w:t>50, 100, 200, 400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72" w:author="ZTE, Li Lu" w:date="2025-03-26T16:52:57Z"/>
                <w:lang w:eastAsia="ja-JP"/>
              </w:rPr>
            </w:pPr>
            <w:ins w:id="173" w:author="ZTE, Li Lu" w:date="2025-03-26T16:52:57Z">
              <w:r>
                <w:rPr>
                  <w:rFonts w:cs="Arial"/>
                </w:rPr>
                <w:t>EIS</w:t>
              </w:r>
            </w:ins>
            <w:ins w:id="174" w:author="ZTE, Li Lu" w:date="2025-03-26T16:52:57Z">
              <w:r>
                <w:rPr>
                  <w:rFonts w:cs="Arial"/>
                  <w:vertAlign w:val="subscript"/>
                </w:rPr>
                <w:t>REFSENS</w:t>
              </w:r>
            </w:ins>
            <w:ins w:id="175" w:author="ZTE, Li Lu" w:date="2025-03-26T16:52:57Z">
              <w:r>
                <w:rPr/>
                <w:t xml:space="preserve"> + 6 dB (Note 1)</w:t>
              </w:r>
            </w:ins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76" w:author="ZTE, Li Lu" w:date="2025-03-26T16:52:57Z"/>
                <w:rFonts w:eastAsia="宋体"/>
                <w:lang w:eastAsia="zh-CN"/>
              </w:rPr>
            </w:pPr>
            <w:ins w:id="177" w:author="ZTE, Li Lu" w:date="2025-03-26T16:52:57Z">
              <w:r>
                <w:rPr/>
                <w:t xml:space="preserve">SAN </w:t>
              </w:r>
            </w:ins>
            <w:ins w:id="178" w:author="ZTE, Li Lu" w:date="2025-03-26T16:52:57Z">
              <w:r>
                <w:rPr>
                  <w:lang w:eastAsia="zh-CN"/>
                </w:rPr>
                <w:t>LEO class</w:t>
              </w:r>
            </w:ins>
            <w:ins w:id="179" w:author="ZTE, Li Lu" w:date="2025-03-26T16:52:57Z">
              <w:r>
                <w:rPr>
                  <w:rFonts w:cs="Arial"/>
                  <w:lang w:val="en-US" w:eastAsia="zh-CN"/>
                </w:rPr>
                <w:t>:</w:t>
              </w:r>
            </w:ins>
            <w:ins w:id="180" w:author="ZTE, Li Lu" w:date="2025-03-26T16:53:46Z">
              <w:r>
                <w:rPr>
                  <w:rFonts w:hint="eastAsia"/>
                  <w:lang w:val="en-US" w:eastAsia="zh-CN"/>
                </w:rPr>
                <w:t xml:space="preserve"> [TBD]</w:t>
              </w:r>
            </w:ins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181" w:author="ZTE, Li Lu" w:date="2025-03-26T16:52:57Z"/>
                <w:rFonts w:eastAsia="宋体"/>
                <w:lang w:eastAsia="zh-CN"/>
              </w:rPr>
            </w:pPr>
            <w:ins w:id="182" w:author="ZTE, Li Lu" w:date="2025-03-26T16:52:57Z">
              <w:r>
                <w:rPr/>
                <w:t xml:space="preserve">SAN </w:t>
              </w:r>
            </w:ins>
            <w:ins w:id="183" w:author="ZTE, Li Lu" w:date="2025-03-26T16:52:57Z">
              <w:r>
                <w:rPr>
                  <w:rFonts w:hint="eastAsia"/>
                  <w:lang w:val="en-US" w:eastAsia="zh-CN"/>
                </w:rPr>
                <w:t>G</w:t>
              </w:r>
            </w:ins>
            <w:ins w:id="184" w:author="ZTE, Li Lu" w:date="2025-03-26T16:52:57Z">
              <w:r>
                <w:rPr>
                  <w:lang w:eastAsia="zh-CN"/>
                </w:rPr>
                <w:t>EO class</w:t>
              </w:r>
            </w:ins>
            <w:ins w:id="185" w:author="ZTE, Li Lu" w:date="2025-03-26T16:52:57Z">
              <w:r>
                <w:rPr>
                  <w:rFonts w:cs="Arial"/>
                  <w:lang w:val="en-US" w:eastAsia="zh-CN"/>
                </w:rPr>
                <w:t>:</w:t>
              </w:r>
            </w:ins>
            <w:ins w:id="186" w:author="ZTE, Li Lu" w:date="2025-03-26T16:53:49Z">
              <w:r>
                <w:rPr>
                  <w:rFonts w:hint="eastAsia"/>
                  <w:lang w:val="en-US" w:eastAsia="zh-CN"/>
                </w:rPr>
                <w:t xml:space="preserve"> [TBD]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7" w:author="ZTE, Li Lu" w:date="2025-03-26T16:52:57Z"/>
        </w:trPr>
        <w:tc>
          <w:tcPr>
            <w:tcW w:w="7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188" w:author="ZTE, Li Lu" w:date="2025-03-26T16:52:57Z"/>
                <w:rFonts w:cs="Arial"/>
              </w:rPr>
            </w:pPr>
            <w:ins w:id="189" w:author="ZTE, Li Lu" w:date="2025-03-26T16:52:57Z">
              <w:r>
                <w:rPr>
                  <w:rFonts w:eastAsia="宋体"/>
                  <w:lang w:eastAsia="zh-CN"/>
                </w:rPr>
                <w:t>NOTE 1:</w:t>
              </w:r>
            </w:ins>
            <w:ins w:id="190" w:author="ZTE, Li Lu" w:date="2025-03-26T16:52:57Z">
              <w:r>
                <w:rPr>
                  <w:rFonts w:eastAsia="宋体"/>
                  <w:lang w:eastAsia="zh-CN"/>
                </w:rPr>
                <w:tab/>
              </w:r>
            </w:ins>
            <w:ins w:id="191" w:author="ZTE, Li Lu" w:date="2025-03-26T16:52:57Z">
              <w:r>
                <w:rPr/>
                <w:t>EIS</w:t>
              </w:r>
            </w:ins>
            <w:ins w:id="192" w:author="ZTE, Li Lu" w:date="2025-03-26T16:52:57Z">
              <w:r>
                <w:rPr>
                  <w:vertAlign w:val="subscript"/>
                </w:rPr>
                <w:t>REFSENS</w:t>
              </w:r>
            </w:ins>
            <w:ins w:id="193" w:author="ZTE, Li Lu" w:date="2025-03-26T16:52:57Z">
              <w:r>
                <w:rPr/>
                <w:t xml:space="preserve"> is given in clause 10.3.3</w:t>
              </w:r>
            </w:ins>
          </w:p>
        </w:tc>
      </w:tr>
    </w:tbl>
    <w:p/>
    <w:p>
      <w:pPr>
        <w:pStyle w:val="56"/>
        <w:rPr>
          <w:rFonts w:eastAsia="宋体"/>
          <w:i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10.5.1.3</w:t>
      </w:r>
      <w:r>
        <w:t>-</w:t>
      </w:r>
      <w:r>
        <w:rPr>
          <w:rFonts w:eastAsia="宋体"/>
          <w:lang w:eastAsia="zh-CN"/>
        </w:rPr>
        <w:t>2</w:t>
      </w:r>
      <w:r>
        <w:t>: OTA A</w:t>
      </w:r>
      <w:r>
        <w:rPr>
          <w:rFonts w:eastAsia="宋体"/>
          <w:lang w:eastAsia="zh-CN"/>
        </w:rPr>
        <w:t xml:space="preserve">CS interferer frequency offset for </w:t>
      </w:r>
      <w:r>
        <w:rPr>
          <w:rFonts w:hint="eastAsia" w:eastAsia="宋体"/>
          <w:lang w:val="en-US" w:eastAsia="zh-CN"/>
        </w:rPr>
        <w:t>SAN</w:t>
      </w:r>
      <w:r>
        <w:rPr>
          <w:rFonts w:eastAsia="宋体"/>
          <w:i/>
          <w:lang w:eastAsia="zh-CN"/>
        </w:rPr>
        <w:t xml:space="preserve"> type 2-O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rPr>
                <w:rFonts w:hint="eastAsia" w:cs="Arial"/>
                <w:i/>
                <w:lang w:val="en-US" w:eastAsia="zh-CN"/>
              </w:rPr>
              <w:t>SAN</w:t>
            </w:r>
            <w:r>
              <w:rPr>
                <w:rFonts w:cs="Arial"/>
                <w:i/>
              </w:rPr>
              <w:t xml:space="preserve"> RF Bandwidth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i/>
              </w:rPr>
              <w:t>edge</w:t>
            </w:r>
            <w:r>
              <w:rPr>
                <w:rFonts w:cs="Arial"/>
              </w:rPr>
              <w:t xml:space="preserve"> or sub</w:t>
            </w:r>
            <w:r>
              <w:rPr>
                <w:rFonts w:cs="Arial"/>
                <w:i/>
              </w:rPr>
              <w:t>-block edge</w:t>
            </w:r>
            <w:r>
              <w:rPr>
                <w:rFonts w:cs="Arial"/>
              </w:rPr>
              <w:t xml:space="preserve">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±25.01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±25.03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/>
                <w:lang w:val="en-US" w:eastAsia="zh-CN"/>
              </w:rPr>
              <w:t> </w:t>
            </w:r>
            <w:r>
              <w:rPr>
                <w:rFonts w:eastAsia="宋体"/>
                <w:lang w:eastAsia="zh-CN"/>
              </w:rPr>
              <w:t>MHz CP-OFDM 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±25.01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signal,60 kHz SCS, 66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±25.03</w:t>
            </w:r>
          </w:p>
        </w:tc>
        <w:tc>
          <w:tcPr>
            <w:tcW w:w="297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</w:tbl>
    <w:p/>
    <w:p>
      <w:pPr>
        <w:pStyle w:val="4"/>
      </w:pPr>
      <w:bookmarkStart w:id="218" w:name="_Toc124259848"/>
      <w:bookmarkStart w:id="219" w:name="_Toc161668501"/>
      <w:bookmarkStart w:id="220" w:name="_Toc155777169"/>
      <w:bookmarkStart w:id="221" w:name="_Toc176445381"/>
      <w:bookmarkStart w:id="222" w:name="_Toc187246856"/>
      <w:bookmarkStart w:id="223" w:name="_Toc155472280"/>
      <w:bookmarkStart w:id="224" w:name="_Toc114242290"/>
      <w:bookmarkStart w:id="225" w:name="_Toc138884245"/>
      <w:bookmarkStart w:id="226" w:name="_Toc169713830"/>
      <w:bookmarkStart w:id="227" w:name="_Toc145643446"/>
      <w:bookmarkStart w:id="228" w:name="_Toc130584920"/>
      <w:bookmarkStart w:id="229" w:name="_Toc123044286"/>
      <w:bookmarkStart w:id="230" w:name="_Toc124157925"/>
      <w:bookmarkStart w:id="231" w:name="_Toc137464576"/>
      <w:r>
        <w:t>10.5.2</w:t>
      </w:r>
      <w:r>
        <w:tab/>
      </w:r>
      <w:r>
        <w:t>OTA in-band blocking</w:t>
      </w:r>
      <w:bookmarkEnd w:id="212"/>
      <w:bookmarkEnd w:id="213"/>
      <w:bookmarkEnd w:id="214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>
      <w:pPr>
        <w:rPr>
          <w:i/>
        </w:rPr>
      </w:pPr>
      <w:r>
        <w:t>The requirement is not applicable in this version of the specification.</w:t>
      </w:r>
    </w:p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EF6F17"/>
    <w:rsid w:val="03662B4B"/>
    <w:rsid w:val="04C141EF"/>
    <w:rsid w:val="04E27F0B"/>
    <w:rsid w:val="066F5DFA"/>
    <w:rsid w:val="06B96C92"/>
    <w:rsid w:val="06C00C91"/>
    <w:rsid w:val="070E7EA6"/>
    <w:rsid w:val="07720BEE"/>
    <w:rsid w:val="08FB15F8"/>
    <w:rsid w:val="097A3C8B"/>
    <w:rsid w:val="09ED206A"/>
    <w:rsid w:val="0AF47AC0"/>
    <w:rsid w:val="0B3421A9"/>
    <w:rsid w:val="0B5528D4"/>
    <w:rsid w:val="0CC839FA"/>
    <w:rsid w:val="0D883A4B"/>
    <w:rsid w:val="0D8B7F54"/>
    <w:rsid w:val="0DCC5D9C"/>
    <w:rsid w:val="0E2477ED"/>
    <w:rsid w:val="0E42772B"/>
    <w:rsid w:val="0F471140"/>
    <w:rsid w:val="0F5C4047"/>
    <w:rsid w:val="106912EC"/>
    <w:rsid w:val="11535CDA"/>
    <w:rsid w:val="119F0F1F"/>
    <w:rsid w:val="13872FAB"/>
    <w:rsid w:val="13B75D84"/>
    <w:rsid w:val="16B07251"/>
    <w:rsid w:val="17552D92"/>
    <w:rsid w:val="17DE3219"/>
    <w:rsid w:val="1B322073"/>
    <w:rsid w:val="1DF64BDF"/>
    <w:rsid w:val="1EBB6C6C"/>
    <w:rsid w:val="1F7033A3"/>
    <w:rsid w:val="202078D0"/>
    <w:rsid w:val="20D17ADB"/>
    <w:rsid w:val="22800F36"/>
    <w:rsid w:val="22B10462"/>
    <w:rsid w:val="231D1CA3"/>
    <w:rsid w:val="23EE57BB"/>
    <w:rsid w:val="241C73D4"/>
    <w:rsid w:val="2556666B"/>
    <w:rsid w:val="25655096"/>
    <w:rsid w:val="265137C8"/>
    <w:rsid w:val="274B3CAA"/>
    <w:rsid w:val="2755506D"/>
    <w:rsid w:val="27713266"/>
    <w:rsid w:val="27C35972"/>
    <w:rsid w:val="28C62EC2"/>
    <w:rsid w:val="28F854BF"/>
    <w:rsid w:val="29DE41AC"/>
    <w:rsid w:val="2B41402B"/>
    <w:rsid w:val="2B7B6DE1"/>
    <w:rsid w:val="2BCC57E6"/>
    <w:rsid w:val="2C2D29F5"/>
    <w:rsid w:val="2CE94C27"/>
    <w:rsid w:val="2DD12A0D"/>
    <w:rsid w:val="2E9F50EF"/>
    <w:rsid w:val="2F12684E"/>
    <w:rsid w:val="2F81476B"/>
    <w:rsid w:val="2FE42D91"/>
    <w:rsid w:val="2FF5428A"/>
    <w:rsid w:val="30226363"/>
    <w:rsid w:val="30DF35A3"/>
    <w:rsid w:val="32AC7A63"/>
    <w:rsid w:val="33742AF6"/>
    <w:rsid w:val="369C7545"/>
    <w:rsid w:val="36AB1EB1"/>
    <w:rsid w:val="36FB52A1"/>
    <w:rsid w:val="3799719A"/>
    <w:rsid w:val="37F04C60"/>
    <w:rsid w:val="38BB5645"/>
    <w:rsid w:val="39A52CDB"/>
    <w:rsid w:val="3B696FB6"/>
    <w:rsid w:val="3BE15844"/>
    <w:rsid w:val="3C233866"/>
    <w:rsid w:val="3D683D3C"/>
    <w:rsid w:val="3E7D435E"/>
    <w:rsid w:val="3F291190"/>
    <w:rsid w:val="3F6A7A1B"/>
    <w:rsid w:val="3F7F026F"/>
    <w:rsid w:val="401A1FE7"/>
    <w:rsid w:val="40D36A7A"/>
    <w:rsid w:val="42852A53"/>
    <w:rsid w:val="42E62571"/>
    <w:rsid w:val="43CE68AA"/>
    <w:rsid w:val="4560205F"/>
    <w:rsid w:val="45DF5204"/>
    <w:rsid w:val="465075ED"/>
    <w:rsid w:val="46CD6F14"/>
    <w:rsid w:val="47277642"/>
    <w:rsid w:val="476E7321"/>
    <w:rsid w:val="487F2BDE"/>
    <w:rsid w:val="49EE2F52"/>
    <w:rsid w:val="4A41717C"/>
    <w:rsid w:val="4ABE5918"/>
    <w:rsid w:val="4AC66D69"/>
    <w:rsid w:val="4AF64BDF"/>
    <w:rsid w:val="4B181206"/>
    <w:rsid w:val="4CD034C5"/>
    <w:rsid w:val="4D215C75"/>
    <w:rsid w:val="4D8D5BC8"/>
    <w:rsid w:val="4DCE3A17"/>
    <w:rsid w:val="4F2A4CA2"/>
    <w:rsid w:val="4FCF1E22"/>
    <w:rsid w:val="50AD6916"/>
    <w:rsid w:val="50B959CF"/>
    <w:rsid w:val="51A9145F"/>
    <w:rsid w:val="521134A1"/>
    <w:rsid w:val="5256093E"/>
    <w:rsid w:val="528B1ED6"/>
    <w:rsid w:val="52921E64"/>
    <w:rsid w:val="54023470"/>
    <w:rsid w:val="55D83684"/>
    <w:rsid w:val="57B33A39"/>
    <w:rsid w:val="59600776"/>
    <w:rsid w:val="5B0B3621"/>
    <w:rsid w:val="5DA057AA"/>
    <w:rsid w:val="5DFC7966"/>
    <w:rsid w:val="5F0470F0"/>
    <w:rsid w:val="60272B13"/>
    <w:rsid w:val="61B377DE"/>
    <w:rsid w:val="61B84E22"/>
    <w:rsid w:val="625873FA"/>
    <w:rsid w:val="6359330B"/>
    <w:rsid w:val="63645712"/>
    <w:rsid w:val="63DD1F16"/>
    <w:rsid w:val="63F33D9D"/>
    <w:rsid w:val="65961893"/>
    <w:rsid w:val="66D13BEB"/>
    <w:rsid w:val="671E7B86"/>
    <w:rsid w:val="6871179A"/>
    <w:rsid w:val="687B0437"/>
    <w:rsid w:val="68D20407"/>
    <w:rsid w:val="6BCB7F53"/>
    <w:rsid w:val="6C4460A5"/>
    <w:rsid w:val="6D237289"/>
    <w:rsid w:val="6F65559E"/>
    <w:rsid w:val="70C66A8C"/>
    <w:rsid w:val="70D516AA"/>
    <w:rsid w:val="72361390"/>
    <w:rsid w:val="73A80E1A"/>
    <w:rsid w:val="749D3C11"/>
    <w:rsid w:val="75584F77"/>
    <w:rsid w:val="75864C7B"/>
    <w:rsid w:val="7596101A"/>
    <w:rsid w:val="765C43B5"/>
    <w:rsid w:val="766320D3"/>
    <w:rsid w:val="774D2AFE"/>
    <w:rsid w:val="77A6153E"/>
    <w:rsid w:val="78594A31"/>
    <w:rsid w:val="788A79E7"/>
    <w:rsid w:val="78BE6326"/>
    <w:rsid w:val="78E168EA"/>
    <w:rsid w:val="79255C9B"/>
    <w:rsid w:val="797569EC"/>
    <w:rsid w:val="7ABD0A8D"/>
    <w:rsid w:val="7D537917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0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2025-05-09T07:08:24Z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9B8A29DE20C245F09BC680BBF875551A</vt:lpwstr>
  </property>
</Properties>
</file>